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9E02FD">
      <w:pPr>
        <w:bidi w:val="0"/>
        <w:jc w:val="center"/>
        <w:rPr>
          <w:rFonts w:hint="eastAsia" w:ascii="方正小标宋简体" w:hAnsi="方正小标宋简体" w:eastAsia="方正小标宋简体" w:cs="方正小标宋简体"/>
          <w:b w:val="0"/>
          <w:bCs w:val="0"/>
          <w:color w:val="auto"/>
          <w:sz w:val="44"/>
          <w:szCs w:val="44"/>
          <w:lang w:val="en-US" w:eastAsia="zh-CN"/>
        </w:rPr>
      </w:pPr>
    </w:p>
    <w:p w14:paraId="38BD20B0">
      <w:pPr>
        <w:bidi w:val="0"/>
        <w:jc w:val="center"/>
        <w:rPr>
          <w:rFonts w:hint="eastAsia" w:ascii="方正小标宋简体" w:hAnsi="方正小标宋简体" w:eastAsia="方正小标宋简体" w:cs="方正小标宋简体"/>
          <w:b w:val="0"/>
          <w:bCs w:val="0"/>
          <w:color w:val="auto"/>
          <w:sz w:val="44"/>
          <w:szCs w:val="44"/>
          <w:lang w:val="en-US" w:eastAsia="zh-CN"/>
        </w:rPr>
      </w:pPr>
    </w:p>
    <w:p w14:paraId="1D45C6D0">
      <w:pPr>
        <w:bidi w:val="0"/>
        <w:jc w:val="center"/>
        <w:rPr>
          <w:rFonts w:hint="eastAsia" w:ascii="方正小标宋简体" w:hAnsi="方正小标宋简体" w:eastAsia="方正小标宋简体" w:cs="方正小标宋简体"/>
          <w:b w:val="0"/>
          <w:bCs w:val="0"/>
          <w:color w:val="auto"/>
          <w:sz w:val="44"/>
          <w:szCs w:val="44"/>
          <w:lang w:val="en-US" w:eastAsia="zh-CN"/>
        </w:rPr>
      </w:pPr>
    </w:p>
    <w:p w14:paraId="34476A75">
      <w:pPr>
        <w:bidi w:val="0"/>
        <w:jc w:val="center"/>
        <w:rPr>
          <w:rFonts w:hint="eastAsia" w:ascii="方正小标宋简体" w:hAnsi="方正小标宋简体" w:eastAsia="方正小标宋简体" w:cs="方正小标宋简体"/>
          <w:b w:val="0"/>
          <w:bCs w:val="0"/>
          <w:color w:val="auto"/>
          <w:sz w:val="44"/>
          <w:szCs w:val="44"/>
          <w:lang w:val="en-US" w:eastAsia="zh-CN"/>
        </w:rPr>
      </w:pPr>
    </w:p>
    <w:p w14:paraId="0BAF4EA1">
      <w:pPr>
        <w:bidi w:val="0"/>
        <w:jc w:val="center"/>
        <w:rPr>
          <w:rFonts w:hint="eastAsia" w:ascii="方正小标宋简体" w:hAnsi="方正小标宋简体" w:eastAsia="方正小标宋简体" w:cs="方正小标宋简体"/>
          <w:b w:val="0"/>
          <w:bCs w:val="0"/>
          <w:color w:val="auto"/>
          <w:sz w:val="44"/>
          <w:szCs w:val="44"/>
          <w:lang w:val="en-US" w:eastAsia="zh-CN"/>
        </w:rPr>
      </w:pPr>
    </w:p>
    <w:p w14:paraId="71F68F28">
      <w:pPr>
        <w:bidi w:val="0"/>
        <w:jc w:val="center"/>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《浙江大学海南研究院学生办事指南》</w:t>
      </w:r>
    </w:p>
    <w:p w14:paraId="14A3788A">
      <w:pPr>
        <w:bidi w:val="0"/>
        <w:jc w:val="center"/>
        <w:rPr>
          <w:rFonts w:hint="eastAsia" w:ascii="方正小标宋简体" w:hAnsi="方正小标宋简体" w:eastAsia="方正小标宋简体" w:cs="方正小标宋简体"/>
          <w:b w:val="0"/>
          <w:bCs w:val="0"/>
          <w:color w:val="auto"/>
          <w:sz w:val="44"/>
          <w:szCs w:val="44"/>
          <w:lang w:val="en-US" w:eastAsia="zh-CN"/>
        </w:rPr>
      </w:pPr>
    </w:p>
    <w:p w14:paraId="15DC940B">
      <w:pPr>
        <w:bidi w:val="0"/>
        <w:jc w:val="center"/>
        <w:rPr>
          <w:rFonts w:hint="eastAsia" w:ascii="方正小标宋简体" w:hAnsi="方正小标宋简体" w:eastAsia="方正小标宋简体" w:cs="方正小标宋简体"/>
          <w:b w:val="0"/>
          <w:bCs w:val="0"/>
          <w:color w:val="auto"/>
          <w:sz w:val="44"/>
          <w:szCs w:val="44"/>
          <w:lang w:val="en-US" w:eastAsia="zh-CN"/>
        </w:rPr>
      </w:pPr>
    </w:p>
    <w:p w14:paraId="00165458">
      <w:pPr>
        <w:bidi w:val="0"/>
        <w:jc w:val="center"/>
        <w:rPr>
          <w:rFonts w:hint="eastAsia" w:ascii="方正小标宋简体" w:hAnsi="方正小标宋简体" w:eastAsia="方正小标宋简体" w:cs="方正小标宋简体"/>
          <w:b w:val="0"/>
          <w:bCs w:val="0"/>
          <w:color w:val="auto"/>
          <w:sz w:val="44"/>
          <w:szCs w:val="44"/>
          <w:lang w:val="en-US" w:eastAsia="zh-CN"/>
        </w:rPr>
      </w:pPr>
    </w:p>
    <w:p w14:paraId="30D41FA0">
      <w:pPr>
        <w:bidi w:val="0"/>
        <w:jc w:val="center"/>
        <w:rPr>
          <w:rFonts w:hint="eastAsia" w:ascii="方正小标宋简体" w:hAnsi="方正小标宋简体" w:eastAsia="方正小标宋简体" w:cs="方正小标宋简体"/>
          <w:b w:val="0"/>
          <w:bCs w:val="0"/>
          <w:color w:val="auto"/>
          <w:sz w:val="44"/>
          <w:szCs w:val="44"/>
          <w:lang w:val="en-US" w:eastAsia="zh-CN"/>
        </w:rPr>
      </w:pPr>
    </w:p>
    <w:p w14:paraId="1CD8E1D5">
      <w:pPr>
        <w:bidi w:val="0"/>
        <w:jc w:val="center"/>
        <w:rPr>
          <w:rFonts w:hint="eastAsia" w:ascii="方正小标宋简体" w:hAnsi="方正小标宋简体" w:eastAsia="方正小标宋简体" w:cs="方正小标宋简体"/>
          <w:b w:val="0"/>
          <w:bCs w:val="0"/>
          <w:color w:val="auto"/>
          <w:sz w:val="44"/>
          <w:szCs w:val="44"/>
          <w:lang w:val="en-US" w:eastAsia="zh-CN"/>
        </w:rPr>
      </w:pPr>
    </w:p>
    <w:p w14:paraId="4356853D">
      <w:pPr>
        <w:bidi w:val="0"/>
        <w:jc w:val="center"/>
        <w:rPr>
          <w:rFonts w:hint="eastAsia" w:ascii="方正小标宋简体" w:hAnsi="方正小标宋简体" w:eastAsia="方正小标宋简体" w:cs="方正小标宋简体"/>
          <w:b w:val="0"/>
          <w:bCs w:val="0"/>
          <w:color w:val="auto"/>
          <w:sz w:val="44"/>
          <w:szCs w:val="44"/>
          <w:lang w:val="en-US" w:eastAsia="zh-CN"/>
        </w:rPr>
      </w:pPr>
    </w:p>
    <w:p w14:paraId="0E8F9F08">
      <w:pPr>
        <w:bidi w:val="0"/>
        <w:jc w:val="center"/>
        <w:rPr>
          <w:rFonts w:hint="default" w:ascii="方正小标宋简体" w:hAnsi="方正小标宋简体" w:eastAsia="方正小标宋简体" w:cs="方正小标宋简体"/>
          <w:b w:val="0"/>
          <w:bCs w:val="0"/>
          <w:color w:val="auto"/>
          <w:sz w:val="36"/>
          <w:szCs w:val="36"/>
          <w:lang w:val="en-US" w:eastAsia="zh-CN"/>
        </w:rPr>
        <w:sectPr>
          <w:pgSz w:w="11906" w:h="16838"/>
          <w:pgMar w:top="1440" w:right="1800" w:bottom="1440" w:left="1800" w:header="851" w:footer="992" w:gutter="0"/>
          <w:cols w:space="425" w:num="1"/>
          <w:docGrid w:type="lines" w:linePitch="312" w:charSpace="0"/>
        </w:sectPr>
      </w:pPr>
      <w:r>
        <w:rPr>
          <w:rFonts w:hint="eastAsia" w:ascii="方正小标宋简体" w:hAnsi="方正小标宋简体" w:eastAsia="方正小标宋简体" w:cs="方正小标宋简体"/>
          <w:b w:val="0"/>
          <w:bCs w:val="0"/>
          <w:color w:val="auto"/>
          <w:sz w:val="36"/>
          <w:szCs w:val="36"/>
          <w:lang w:val="en-US" w:eastAsia="zh-CN"/>
        </w:rPr>
        <w:t>2026年4月</w:t>
      </w:r>
    </w:p>
    <w:p w14:paraId="6F8BC649">
      <w:pPr>
        <w:bidi w:val="0"/>
        <w:jc w:val="center"/>
        <w:rPr>
          <w:rFonts w:hint="default" w:ascii="Times New Roman" w:hAnsi="Times New Roman" w:eastAsia="仿宋_GB2312" w:cs="Times New Roman"/>
          <w:b/>
          <w:bCs/>
          <w:sz w:val="32"/>
          <w:szCs w:val="32"/>
          <w:lang w:val="en-US" w:eastAsia="zh-CN"/>
        </w:rPr>
      </w:pPr>
    </w:p>
    <w:sdt>
      <w:sdtPr>
        <w:rPr>
          <w:rFonts w:hint="eastAsia" w:ascii="仿宋_GB2312" w:hAnsi="仿宋_GB2312" w:eastAsia="仿宋_GB2312" w:cs="仿宋_GB2312"/>
          <w:b/>
          <w:bCs/>
          <w:kern w:val="2"/>
          <w:sz w:val="40"/>
          <w:szCs w:val="48"/>
          <w:lang w:val="en-US" w:eastAsia="zh-CN" w:bidi="ar-SA"/>
        </w:rPr>
        <w:id w:val="147466842"/>
        <w15:color w:val="DBDBDB"/>
        <w:docPartObj>
          <w:docPartGallery w:val="Table of Contents"/>
          <w:docPartUnique/>
        </w:docPartObj>
      </w:sdtPr>
      <w:sdtEndPr>
        <w:rPr>
          <w:rFonts w:hint="default" w:ascii="Times New Roman" w:hAnsi="Times New Roman" w:eastAsia="仿宋_GB2312" w:cs="Times New Roman"/>
          <w:b/>
          <w:bCs/>
          <w:kern w:val="2"/>
          <w:sz w:val="28"/>
          <w:szCs w:val="32"/>
          <w:lang w:val="en-US" w:eastAsia="zh-CN" w:bidi="ar-SA"/>
        </w:rPr>
      </w:sdtEndPr>
      <w:sdtContent>
        <w:p w14:paraId="72F45C60">
          <w:pPr>
            <w:spacing w:before="0" w:beforeLines="0" w:after="0" w:afterLines="0" w:line="240" w:lineRule="auto"/>
            <w:ind w:left="0" w:leftChars="0" w:right="0" w:rightChars="0" w:firstLine="0" w:firstLineChars="0"/>
            <w:jc w:val="center"/>
            <w:rPr>
              <w:rFonts w:hint="eastAsia" w:ascii="仿宋_GB2312" w:hAnsi="仿宋_GB2312" w:eastAsia="仿宋_GB2312" w:cs="仿宋_GB2312"/>
              <w:b/>
              <w:bCs/>
              <w:sz w:val="52"/>
              <w:szCs w:val="48"/>
            </w:rPr>
          </w:pPr>
          <w:r>
            <w:rPr>
              <w:rFonts w:hint="eastAsia" w:ascii="仿宋_GB2312" w:hAnsi="仿宋_GB2312" w:eastAsia="仿宋_GB2312" w:cs="仿宋_GB2312"/>
              <w:b/>
              <w:bCs/>
              <w:sz w:val="40"/>
              <w:szCs w:val="48"/>
            </w:rPr>
            <w:t>目录</w:t>
          </w:r>
        </w:p>
        <w:p w14:paraId="715BA947">
          <w:pPr>
            <w:pStyle w:val="6"/>
            <w:tabs>
              <w:tab w:val="right" w:leader="dot" w:pos="8306"/>
            </w:tabs>
          </w:pP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TOC \o "1-2" \h \u </w:instrText>
          </w:r>
          <w:r>
            <w:rPr>
              <w:rFonts w:hint="default" w:ascii="Times New Roman" w:hAnsi="Times New Roman" w:eastAsia="仿宋_GB2312" w:cs="Times New Roman"/>
              <w:b/>
              <w:bCs/>
              <w:sz w:val="32"/>
              <w:szCs w:val="32"/>
            </w:rPr>
            <w:fldChar w:fldCharType="separate"/>
          </w: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_Toc1880 </w:instrText>
          </w:r>
          <w:r>
            <w:rPr>
              <w:rFonts w:hint="default" w:ascii="Times New Roman" w:hAnsi="Times New Roman" w:eastAsia="仿宋_GB2312" w:cs="Times New Roman"/>
              <w:bCs/>
              <w:szCs w:val="32"/>
            </w:rPr>
            <w:fldChar w:fldCharType="separate"/>
          </w:r>
          <w:r>
            <w:rPr>
              <w:rFonts w:hint="eastAsia" w:ascii="Times New Roman" w:hAnsi="Times New Roman" w:cs="Times New Roman"/>
              <w:lang w:val="en-US" w:eastAsia="zh-CN"/>
            </w:rPr>
            <w:t xml:space="preserve">一、 </w:t>
          </w:r>
          <w:r>
            <w:rPr>
              <w:rFonts w:hint="eastAsia" w:cs="Times New Roman"/>
              <w:lang w:val="en-US" w:eastAsia="zh-CN"/>
            </w:rPr>
            <w:t>考勤</w:t>
          </w:r>
          <w:r>
            <w:rPr>
              <w:rFonts w:hint="default" w:ascii="Times New Roman" w:hAnsi="Times New Roman" w:cs="Times New Roman"/>
              <w:lang w:val="en-US" w:eastAsia="zh-CN"/>
            </w:rPr>
            <w:t>与奖补说明</w:t>
          </w:r>
          <w:r>
            <w:tab/>
          </w:r>
          <w:r>
            <w:fldChar w:fldCharType="begin"/>
          </w:r>
          <w:r>
            <w:instrText xml:space="preserve"> PAGEREF _Toc1880 \h </w:instrText>
          </w:r>
          <w:r>
            <w:fldChar w:fldCharType="separate"/>
          </w:r>
          <w:r>
            <w:t>3</w:t>
          </w:r>
          <w:r>
            <w:fldChar w:fldCharType="end"/>
          </w:r>
          <w:r>
            <w:rPr>
              <w:rFonts w:hint="default" w:ascii="Times New Roman" w:hAnsi="Times New Roman" w:eastAsia="仿宋_GB2312" w:cs="Times New Roman"/>
              <w:bCs/>
              <w:szCs w:val="32"/>
            </w:rPr>
            <w:fldChar w:fldCharType="end"/>
          </w:r>
        </w:p>
        <w:p w14:paraId="5B12E648">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_Toc6004 </w:instrText>
          </w:r>
          <w:r>
            <w:rPr>
              <w:rFonts w:hint="default" w:ascii="Times New Roman" w:hAnsi="Times New Roman" w:eastAsia="仿宋_GB2312" w:cs="Times New Roman"/>
              <w:bCs/>
              <w:szCs w:val="32"/>
            </w:rPr>
            <w:fldChar w:fldCharType="separate"/>
          </w:r>
          <w:r>
            <w:rPr>
              <w:rFonts w:hint="default" w:ascii="Times New Roman" w:hAnsi="Times New Roman" w:cs="Times New Roman"/>
              <w:lang w:val="en-US" w:eastAsia="zh-CN"/>
            </w:rPr>
            <w:t>（一）每日打卡</w:t>
          </w:r>
          <w:r>
            <w:tab/>
          </w:r>
          <w:r>
            <w:fldChar w:fldCharType="begin"/>
          </w:r>
          <w:r>
            <w:instrText xml:space="preserve"> PAGEREF _Toc6004 \h </w:instrText>
          </w:r>
          <w:r>
            <w:fldChar w:fldCharType="separate"/>
          </w:r>
          <w:r>
            <w:t>3</w:t>
          </w:r>
          <w:r>
            <w:fldChar w:fldCharType="end"/>
          </w:r>
          <w:r>
            <w:rPr>
              <w:rFonts w:hint="default" w:ascii="Times New Roman" w:hAnsi="Times New Roman" w:eastAsia="仿宋_GB2312" w:cs="Times New Roman"/>
              <w:bCs/>
              <w:szCs w:val="32"/>
            </w:rPr>
            <w:fldChar w:fldCharType="end"/>
          </w:r>
        </w:p>
        <w:p w14:paraId="321A92B9">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_Toc10313 </w:instrText>
          </w:r>
          <w:r>
            <w:rPr>
              <w:rFonts w:hint="default" w:ascii="Times New Roman" w:hAnsi="Times New Roman" w:eastAsia="仿宋_GB2312" w:cs="Times New Roman"/>
              <w:bCs/>
              <w:szCs w:val="32"/>
            </w:rPr>
            <w:fldChar w:fldCharType="separate"/>
          </w:r>
          <w:r>
            <w:rPr>
              <w:rFonts w:hint="default" w:ascii="Times New Roman" w:hAnsi="Times New Roman" w:cs="Times New Roman"/>
              <w:lang w:val="en-US" w:eastAsia="zh-CN"/>
            </w:rPr>
            <w:t>（二）请假、销假申请流程</w:t>
          </w:r>
          <w:r>
            <w:tab/>
          </w:r>
          <w:r>
            <w:fldChar w:fldCharType="begin"/>
          </w:r>
          <w:r>
            <w:instrText xml:space="preserve"> PAGEREF _Toc10313 \h </w:instrText>
          </w:r>
          <w:r>
            <w:fldChar w:fldCharType="separate"/>
          </w:r>
          <w:r>
            <w:t>8</w:t>
          </w:r>
          <w:r>
            <w:fldChar w:fldCharType="end"/>
          </w:r>
          <w:r>
            <w:rPr>
              <w:rFonts w:hint="default" w:ascii="Times New Roman" w:hAnsi="Times New Roman" w:eastAsia="仿宋_GB2312" w:cs="Times New Roman"/>
              <w:bCs/>
              <w:szCs w:val="32"/>
            </w:rPr>
            <w:fldChar w:fldCharType="end"/>
          </w:r>
        </w:p>
        <w:p w14:paraId="16FF7C3D">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_Toc31806 </w:instrText>
          </w:r>
          <w:r>
            <w:rPr>
              <w:rFonts w:hint="default" w:ascii="Times New Roman" w:hAnsi="Times New Roman" w:eastAsia="仿宋_GB2312" w:cs="Times New Roman"/>
              <w:bCs/>
              <w:szCs w:val="32"/>
            </w:rPr>
            <w:fldChar w:fldCharType="separate"/>
          </w:r>
          <w:r>
            <w:rPr>
              <w:rFonts w:hint="default" w:ascii="Times New Roman" w:hAnsi="Times New Roman" w:cs="Times New Roman"/>
              <w:lang w:val="en-US" w:eastAsia="zh-CN"/>
            </w:rPr>
            <w:t>（</w:t>
          </w:r>
          <w:r>
            <w:rPr>
              <w:rFonts w:hint="eastAsia" w:ascii="Times New Roman" w:hAnsi="Times New Roman" w:cs="Times New Roman"/>
              <w:lang w:val="en-US" w:eastAsia="zh-CN"/>
            </w:rPr>
            <w:t>三</w:t>
          </w:r>
          <w:r>
            <w:rPr>
              <w:rFonts w:hint="default" w:ascii="Times New Roman" w:hAnsi="Times New Roman" w:cs="Times New Roman"/>
              <w:lang w:val="en-US" w:eastAsia="zh-CN"/>
            </w:rPr>
            <w:t>）奖补说明</w:t>
          </w:r>
          <w:r>
            <w:tab/>
          </w:r>
          <w:r>
            <w:fldChar w:fldCharType="begin"/>
          </w:r>
          <w:r>
            <w:instrText xml:space="preserve"> PAGEREF _Toc31806 \h </w:instrText>
          </w:r>
          <w:r>
            <w:fldChar w:fldCharType="separate"/>
          </w:r>
          <w:r>
            <w:t>9</w:t>
          </w:r>
          <w:r>
            <w:fldChar w:fldCharType="end"/>
          </w:r>
          <w:r>
            <w:rPr>
              <w:rFonts w:hint="default" w:ascii="Times New Roman" w:hAnsi="Times New Roman" w:eastAsia="仿宋_GB2312" w:cs="Times New Roman"/>
              <w:bCs/>
              <w:szCs w:val="32"/>
            </w:rPr>
            <w:fldChar w:fldCharType="end"/>
          </w:r>
        </w:p>
        <w:p w14:paraId="72CCE7AC">
          <w:pPr>
            <w:pStyle w:val="6"/>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_Toc20278 </w:instrText>
          </w:r>
          <w:r>
            <w:rPr>
              <w:rFonts w:hint="default" w:ascii="Times New Roman" w:hAnsi="Times New Roman" w:eastAsia="仿宋_GB2312" w:cs="Times New Roman"/>
              <w:bCs/>
              <w:szCs w:val="32"/>
            </w:rPr>
            <w:fldChar w:fldCharType="separate"/>
          </w:r>
          <w:r>
            <w:rPr>
              <w:rFonts w:hint="eastAsia" w:ascii="Times New Roman" w:hAnsi="Times New Roman" w:cs="Times New Roman"/>
              <w:lang w:val="en-US" w:eastAsia="zh-CN"/>
            </w:rPr>
            <w:t xml:space="preserve">二、 </w:t>
          </w:r>
          <w:r>
            <w:rPr>
              <w:rFonts w:hint="default" w:ascii="Times New Roman" w:hAnsi="Times New Roman" w:cs="Times New Roman"/>
              <w:lang w:val="en-US" w:eastAsia="zh-CN"/>
            </w:rPr>
            <w:t>食堂就餐</w:t>
          </w:r>
          <w:r>
            <w:tab/>
          </w:r>
          <w:r>
            <w:fldChar w:fldCharType="begin"/>
          </w:r>
          <w:r>
            <w:instrText xml:space="preserve"> PAGEREF _Toc20278 \h </w:instrText>
          </w:r>
          <w:r>
            <w:fldChar w:fldCharType="separate"/>
          </w:r>
          <w:r>
            <w:t>12</w:t>
          </w:r>
          <w:r>
            <w:fldChar w:fldCharType="end"/>
          </w:r>
          <w:r>
            <w:rPr>
              <w:rFonts w:hint="default" w:ascii="Times New Roman" w:hAnsi="Times New Roman" w:eastAsia="仿宋_GB2312" w:cs="Times New Roman"/>
              <w:bCs/>
              <w:szCs w:val="32"/>
            </w:rPr>
            <w:fldChar w:fldCharType="end"/>
          </w:r>
        </w:p>
        <w:p w14:paraId="38EDB59B">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_Toc823 </w:instrText>
          </w:r>
          <w:r>
            <w:rPr>
              <w:rFonts w:hint="default" w:ascii="Times New Roman" w:hAnsi="Times New Roman" w:eastAsia="仿宋_GB2312" w:cs="Times New Roman"/>
              <w:bCs/>
              <w:szCs w:val="32"/>
            </w:rPr>
            <w:fldChar w:fldCharType="separate"/>
          </w:r>
          <w:r>
            <w:rPr>
              <w:rFonts w:hint="default" w:ascii="Times New Roman" w:hAnsi="Times New Roman" w:cs="Times New Roman"/>
              <w:lang w:val="en-US" w:eastAsia="zh-CN"/>
            </w:rPr>
            <w:t>（一）食堂就餐折扣申请</w:t>
          </w:r>
          <w:r>
            <w:tab/>
          </w:r>
          <w:r>
            <w:fldChar w:fldCharType="begin"/>
          </w:r>
          <w:r>
            <w:instrText xml:space="preserve"> PAGEREF _Toc823 \h </w:instrText>
          </w:r>
          <w:r>
            <w:fldChar w:fldCharType="separate"/>
          </w:r>
          <w:r>
            <w:t>12</w:t>
          </w:r>
          <w:r>
            <w:fldChar w:fldCharType="end"/>
          </w:r>
          <w:r>
            <w:rPr>
              <w:rFonts w:hint="default" w:ascii="Times New Roman" w:hAnsi="Times New Roman" w:eastAsia="仿宋_GB2312" w:cs="Times New Roman"/>
              <w:bCs/>
              <w:szCs w:val="32"/>
            </w:rPr>
            <w:fldChar w:fldCharType="end"/>
          </w:r>
        </w:p>
        <w:p w14:paraId="2034311C">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_Toc21544 </w:instrText>
          </w:r>
          <w:r>
            <w:rPr>
              <w:rFonts w:hint="default" w:ascii="Times New Roman" w:hAnsi="Times New Roman" w:eastAsia="仿宋_GB2312" w:cs="Times New Roman"/>
              <w:bCs/>
              <w:szCs w:val="32"/>
            </w:rPr>
            <w:fldChar w:fldCharType="separate"/>
          </w:r>
          <w:r>
            <w:rPr>
              <w:rFonts w:hint="eastAsia" w:ascii="Times New Roman" w:hAnsi="Times New Roman" w:cs="Times New Roman"/>
              <w:lang w:val="en-US" w:eastAsia="zh-CN"/>
            </w:rPr>
            <w:t xml:space="preserve">（二） </w:t>
          </w:r>
          <w:r>
            <w:rPr>
              <w:rFonts w:hint="default" w:ascii="Times New Roman" w:hAnsi="Times New Roman" w:cs="Times New Roman"/>
              <w:lang w:val="en-US" w:eastAsia="zh-CN"/>
            </w:rPr>
            <w:t>人脸支付</w:t>
          </w:r>
          <w:r>
            <w:rPr>
              <w:rFonts w:hint="eastAsia" w:ascii="Times New Roman" w:hAnsi="Times New Roman" w:cs="Times New Roman"/>
              <w:lang w:val="en-US" w:eastAsia="zh-CN"/>
            </w:rPr>
            <w:t>、门禁</w:t>
          </w:r>
          <w:r>
            <w:tab/>
          </w:r>
          <w:r>
            <w:fldChar w:fldCharType="begin"/>
          </w:r>
          <w:r>
            <w:instrText xml:space="preserve"> PAGEREF _Toc21544 \h </w:instrText>
          </w:r>
          <w:r>
            <w:fldChar w:fldCharType="separate"/>
          </w:r>
          <w:r>
            <w:t>12</w:t>
          </w:r>
          <w:r>
            <w:fldChar w:fldCharType="end"/>
          </w:r>
          <w:r>
            <w:rPr>
              <w:rFonts w:hint="default" w:ascii="Times New Roman" w:hAnsi="Times New Roman" w:eastAsia="仿宋_GB2312" w:cs="Times New Roman"/>
              <w:bCs/>
              <w:szCs w:val="32"/>
            </w:rPr>
            <w:fldChar w:fldCharType="end"/>
          </w:r>
        </w:p>
        <w:p w14:paraId="031C2279">
          <w:pPr>
            <w:pStyle w:val="6"/>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_Toc32617 </w:instrText>
          </w:r>
          <w:r>
            <w:rPr>
              <w:rFonts w:hint="default" w:ascii="Times New Roman" w:hAnsi="Times New Roman" w:eastAsia="仿宋_GB2312" w:cs="Times New Roman"/>
              <w:bCs/>
              <w:szCs w:val="32"/>
            </w:rPr>
            <w:fldChar w:fldCharType="separate"/>
          </w:r>
          <w:r>
            <w:rPr>
              <w:rFonts w:hint="default" w:ascii="Times New Roman" w:hAnsi="Times New Roman" w:cs="Times New Roman"/>
              <w:lang w:val="en-US" w:eastAsia="zh-CN"/>
            </w:rPr>
            <w:t>三、住宿业务</w:t>
          </w:r>
          <w:r>
            <w:tab/>
          </w:r>
          <w:r>
            <w:fldChar w:fldCharType="begin"/>
          </w:r>
          <w:r>
            <w:instrText xml:space="preserve"> PAGEREF _Toc32617 \h </w:instrText>
          </w:r>
          <w:r>
            <w:fldChar w:fldCharType="separate"/>
          </w:r>
          <w:r>
            <w:t>13</w:t>
          </w:r>
          <w:r>
            <w:fldChar w:fldCharType="end"/>
          </w:r>
          <w:r>
            <w:rPr>
              <w:rFonts w:hint="default" w:ascii="Times New Roman" w:hAnsi="Times New Roman" w:eastAsia="仿宋_GB2312" w:cs="Times New Roman"/>
              <w:bCs/>
              <w:szCs w:val="32"/>
            </w:rPr>
            <w:fldChar w:fldCharType="end"/>
          </w:r>
        </w:p>
        <w:p w14:paraId="6F3B5279">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_Toc13469 </w:instrText>
          </w:r>
          <w:r>
            <w:rPr>
              <w:rFonts w:hint="default" w:ascii="Times New Roman" w:hAnsi="Times New Roman" w:eastAsia="仿宋_GB2312" w:cs="Times New Roman"/>
              <w:bCs/>
              <w:szCs w:val="32"/>
            </w:rPr>
            <w:fldChar w:fldCharType="separate"/>
          </w:r>
          <w:r>
            <w:rPr>
              <w:rFonts w:hint="default" w:ascii="Times New Roman" w:hAnsi="Times New Roman" w:cs="Times New Roman"/>
              <w:lang w:val="en-US" w:eastAsia="zh-CN"/>
            </w:rPr>
            <w:t>（一）浙江大学校本部临时住宿</w:t>
          </w:r>
          <w:r>
            <w:tab/>
          </w:r>
          <w:r>
            <w:fldChar w:fldCharType="begin"/>
          </w:r>
          <w:r>
            <w:instrText xml:space="preserve"> PAGEREF _Toc13469 \h </w:instrText>
          </w:r>
          <w:r>
            <w:fldChar w:fldCharType="separate"/>
          </w:r>
          <w:r>
            <w:t>13</w:t>
          </w:r>
          <w:r>
            <w:fldChar w:fldCharType="end"/>
          </w:r>
          <w:r>
            <w:rPr>
              <w:rFonts w:hint="default" w:ascii="Times New Roman" w:hAnsi="Times New Roman" w:eastAsia="仿宋_GB2312" w:cs="Times New Roman"/>
              <w:bCs/>
              <w:szCs w:val="32"/>
            </w:rPr>
            <w:fldChar w:fldCharType="end"/>
          </w:r>
        </w:p>
        <w:p w14:paraId="05B2B928">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_Toc31879 </w:instrText>
          </w:r>
          <w:r>
            <w:rPr>
              <w:rFonts w:hint="default" w:ascii="Times New Roman" w:hAnsi="Times New Roman" w:eastAsia="仿宋_GB2312" w:cs="Times New Roman"/>
              <w:bCs/>
              <w:szCs w:val="32"/>
            </w:rPr>
            <w:fldChar w:fldCharType="separate"/>
          </w:r>
          <w:r>
            <w:rPr>
              <w:rFonts w:hint="default" w:ascii="Times New Roman" w:hAnsi="Times New Roman" w:cs="Times New Roman"/>
              <w:lang w:val="en-US" w:eastAsia="zh-CN"/>
            </w:rPr>
            <w:t>（二）崖州湾科技城住宿</w:t>
          </w:r>
          <w:r>
            <w:tab/>
          </w:r>
          <w:r>
            <w:fldChar w:fldCharType="begin"/>
          </w:r>
          <w:r>
            <w:instrText xml:space="preserve"> PAGEREF _Toc31879 \h </w:instrText>
          </w:r>
          <w:r>
            <w:fldChar w:fldCharType="separate"/>
          </w:r>
          <w:r>
            <w:t>16</w:t>
          </w:r>
          <w:r>
            <w:fldChar w:fldCharType="end"/>
          </w:r>
          <w:r>
            <w:rPr>
              <w:rFonts w:hint="default" w:ascii="Times New Roman" w:hAnsi="Times New Roman" w:eastAsia="仿宋_GB2312" w:cs="Times New Roman"/>
              <w:bCs/>
              <w:szCs w:val="32"/>
            </w:rPr>
            <w:fldChar w:fldCharType="end"/>
          </w:r>
        </w:p>
        <w:p w14:paraId="07EB6BC8">
          <w:pPr>
            <w:pStyle w:val="6"/>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_Toc2278 </w:instrText>
          </w:r>
          <w:r>
            <w:rPr>
              <w:rFonts w:hint="default" w:ascii="Times New Roman" w:hAnsi="Times New Roman" w:eastAsia="仿宋_GB2312" w:cs="Times New Roman"/>
              <w:bCs/>
              <w:szCs w:val="32"/>
            </w:rPr>
            <w:fldChar w:fldCharType="separate"/>
          </w:r>
          <w:r>
            <w:rPr>
              <w:rFonts w:hint="default" w:ascii="Times New Roman" w:hAnsi="Times New Roman" w:cs="Times New Roman"/>
              <w:lang w:val="en-US" w:eastAsia="zh-CN"/>
            </w:rPr>
            <w:t>四、医疗健康</w:t>
          </w:r>
          <w:r>
            <w:tab/>
          </w:r>
          <w:r>
            <w:fldChar w:fldCharType="begin"/>
          </w:r>
          <w:r>
            <w:instrText xml:space="preserve"> PAGEREF _Toc2278 \h </w:instrText>
          </w:r>
          <w:r>
            <w:fldChar w:fldCharType="separate"/>
          </w:r>
          <w:r>
            <w:t>24</w:t>
          </w:r>
          <w:r>
            <w:fldChar w:fldCharType="end"/>
          </w:r>
          <w:r>
            <w:rPr>
              <w:rFonts w:hint="default" w:ascii="Times New Roman" w:hAnsi="Times New Roman" w:eastAsia="仿宋_GB2312" w:cs="Times New Roman"/>
              <w:bCs/>
              <w:szCs w:val="32"/>
            </w:rPr>
            <w:fldChar w:fldCharType="end"/>
          </w:r>
        </w:p>
        <w:p w14:paraId="776A1917">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_Toc10087 </w:instrText>
          </w:r>
          <w:r>
            <w:rPr>
              <w:rFonts w:hint="default" w:ascii="Times New Roman" w:hAnsi="Times New Roman" w:eastAsia="仿宋_GB2312" w:cs="Times New Roman"/>
              <w:bCs/>
              <w:szCs w:val="32"/>
            </w:rPr>
            <w:fldChar w:fldCharType="separate"/>
          </w:r>
          <w:r>
            <w:rPr>
              <w:rFonts w:hint="default" w:ascii="Times New Roman" w:hAnsi="Times New Roman" w:cs="Times New Roman"/>
              <w:lang w:val="en-US" w:eastAsia="zh-CN"/>
            </w:rPr>
            <w:t>（一）异地医保备案</w:t>
          </w:r>
          <w:r>
            <w:tab/>
          </w:r>
          <w:r>
            <w:fldChar w:fldCharType="begin"/>
          </w:r>
          <w:r>
            <w:instrText xml:space="preserve"> PAGEREF _Toc10087 \h </w:instrText>
          </w:r>
          <w:r>
            <w:fldChar w:fldCharType="separate"/>
          </w:r>
          <w:r>
            <w:t>24</w:t>
          </w:r>
          <w:r>
            <w:fldChar w:fldCharType="end"/>
          </w:r>
          <w:r>
            <w:rPr>
              <w:rFonts w:hint="default" w:ascii="Times New Roman" w:hAnsi="Times New Roman" w:eastAsia="仿宋_GB2312" w:cs="Times New Roman"/>
              <w:bCs/>
              <w:szCs w:val="32"/>
            </w:rPr>
            <w:fldChar w:fldCharType="end"/>
          </w:r>
        </w:p>
        <w:p w14:paraId="4FC55ED8">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_Toc28983 </w:instrText>
          </w:r>
          <w:r>
            <w:rPr>
              <w:rFonts w:hint="default" w:ascii="Times New Roman" w:hAnsi="Times New Roman" w:eastAsia="仿宋_GB2312" w:cs="Times New Roman"/>
              <w:bCs/>
              <w:szCs w:val="32"/>
            </w:rPr>
            <w:fldChar w:fldCharType="separate"/>
          </w:r>
          <w:r>
            <w:rPr>
              <w:rFonts w:hint="default" w:ascii="Times New Roman" w:hAnsi="Times New Roman" w:cs="Times New Roman"/>
              <w:lang w:val="en-US" w:eastAsia="zh-CN"/>
            </w:rPr>
            <w:t>（二）异地医保报销流程</w:t>
          </w:r>
          <w:r>
            <w:tab/>
          </w:r>
          <w:r>
            <w:fldChar w:fldCharType="begin"/>
          </w:r>
          <w:r>
            <w:instrText xml:space="preserve"> PAGEREF _Toc28983 \h </w:instrText>
          </w:r>
          <w:r>
            <w:fldChar w:fldCharType="separate"/>
          </w:r>
          <w:r>
            <w:t>27</w:t>
          </w:r>
          <w:r>
            <w:fldChar w:fldCharType="end"/>
          </w:r>
          <w:r>
            <w:rPr>
              <w:rFonts w:hint="default" w:ascii="Times New Roman" w:hAnsi="Times New Roman" w:eastAsia="仿宋_GB2312" w:cs="Times New Roman"/>
              <w:bCs/>
              <w:szCs w:val="32"/>
            </w:rPr>
            <w:fldChar w:fldCharType="end"/>
          </w:r>
        </w:p>
        <w:p w14:paraId="6007F92E">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_Toc4920 </w:instrText>
          </w:r>
          <w:r>
            <w:rPr>
              <w:rFonts w:hint="default" w:ascii="Times New Roman" w:hAnsi="Times New Roman" w:eastAsia="仿宋_GB2312" w:cs="Times New Roman"/>
              <w:bCs/>
              <w:szCs w:val="32"/>
            </w:rPr>
            <w:fldChar w:fldCharType="separate"/>
          </w:r>
          <w:r>
            <w:rPr>
              <w:rFonts w:hint="eastAsia" w:ascii="Times New Roman" w:hAnsi="Times New Roman" w:cs="Times New Roman"/>
              <w:lang w:val="en-US" w:eastAsia="zh-CN"/>
            </w:rPr>
            <w:t xml:space="preserve">（三） </w:t>
          </w:r>
          <w:r>
            <w:rPr>
              <w:rFonts w:hint="default" w:ascii="Times New Roman" w:hAnsi="Times New Roman" w:cs="Times New Roman"/>
              <w:lang w:val="en-US" w:eastAsia="zh-CN"/>
            </w:rPr>
            <w:t>心理咨询服务指南</w:t>
          </w:r>
          <w:r>
            <w:tab/>
          </w:r>
          <w:r>
            <w:fldChar w:fldCharType="begin"/>
          </w:r>
          <w:r>
            <w:instrText xml:space="preserve"> PAGEREF _Toc4920 \h </w:instrText>
          </w:r>
          <w:r>
            <w:fldChar w:fldCharType="separate"/>
          </w:r>
          <w:r>
            <w:t>28</w:t>
          </w:r>
          <w:r>
            <w:fldChar w:fldCharType="end"/>
          </w:r>
          <w:r>
            <w:rPr>
              <w:rFonts w:hint="default" w:ascii="Times New Roman" w:hAnsi="Times New Roman" w:eastAsia="仿宋_GB2312" w:cs="Times New Roman"/>
              <w:bCs/>
              <w:szCs w:val="32"/>
            </w:rPr>
            <w:fldChar w:fldCharType="end"/>
          </w:r>
        </w:p>
        <w:p w14:paraId="7B2B8843">
          <w:pPr>
            <w:pStyle w:val="6"/>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_Toc8340 </w:instrText>
          </w:r>
          <w:r>
            <w:rPr>
              <w:rFonts w:hint="default" w:ascii="Times New Roman" w:hAnsi="Times New Roman" w:eastAsia="仿宋_GB2312" w:cs="Times New Roman"/>
              <w:bCs/>
              <w:szCs w:val="32"/>
            </w:rPr>
            <w:fldChar w:fldCharType="separate"/>
          </w:r>
          <w:r>
            <w:rPr>
              <w:rFonts w:hint="eastAsia"/>
              <w:lang w:val="en-US" w:eastAsia="zh-CN"/>
            </w:rPr>
            <w:t>五、提前入驻申请说明</w:t>
          </w:r>
          <w:r>
            <w:tab/>
          </w:r>
          <w:r>
            <w:fldChar w:fldCharType="begin"/>
          </w:r>
          <w:r>
            <w:instrText xml:space="preserve"> PAGEREF _Toc8340 \h </w:instrText>
          </w:r>
          <w:r>
            <w:fldChar w:fldCharType="separate"/>
          </w:r>
          <w:r>
            <w:t>31</w:t>
          </w:r>
          <w:r>
            <w:fldChar w:fldCharType="end"/>
          </w:r>
          <w:r>
            <w:rPr>
              <w:rFonts w:hint="default" w:ascii="Times New Roman" w:hAnsi="Times New Roman" w:eastAsia="仿宋_GB2312" w:cs="Times New Roman"/>
              <w:bCs/>
              <w:szCs w:val="32"/>
            </w:rPr>
            <w:fldChar w:fldCharType="end"/>
          </w:r>
        </w:p>
        <w:p w14:paraId="0427615F">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_Toc2392 </w:instrText>
          </w:r>
          <w:r>
            <w:rPr>
              <w:rFonts w:hint="default" w:ascii="Times New Roman" w:hAnsi="Times New Roman" w:eastAsia="仿宋_GB2312" w:cs="Times New Roman"/>
              <w:bCs/>
              <w:szCs w:val="32"/>
            </w:rPr>
            <w:fldChar w:fldCharType="separate"/>
          </w:r>
          <w:r>
            <w:rPr>
              <w:rFonts w:hint="eastAsia"/>
              <w:lang w:val="en-US" w:eastAsia="zh-CN"/>
            </w:rPr>
            <w:t>（一）适用对象</w:t>
          </w:r>
          <w:r>
            <w:tab/>
          </w:r>
          <w:r>
            <w:fldChar w:fldCharType="begin"/>
          </w:r>
          <w:r>
            <w:instrText xml:space="preserve"> PAGEREF _Toc2392 \h </w:instrText>
          </w:r>
          <w:r>
            <w:fldChar w:fldCharType="separate"/>
          </w:r>
          <w:r>
            <w:t>31</w:t>
          </w:r>
          <w:r>
            <w:fldChar w:fldCharType="end"/>
          </w:r>
          <w:r>
            <w:rPr>
              <w:rFonts w:hint="default" w:ascii="Times New Roman" w:hAnsi="Times New Roman" w:eastAsia="仿宋_GB2312" w:cs="Times New Roman"/>
              <w:bCs/>
              <w:szCs w:val="32"/>
            </w:rPr>
            <w:fldChar w:fldCharType="end"/>
          </w:r>
        </w:p>
        <w:p w14:paraId="6E3152FA">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_Toc7097 </w:instrText>
          </w:r>
          <w:r>
            <w:rPr>
              <w:rFonts w:hint="default" w:ascii="Times New Roman" w:hAnsi="Times New Roman" w:eastAsia="仿宋_GB2312" w:cs="Times New Roman"/>
              <w:bCs/>
              <w:szCs w:val="32"/>
            </w:rPr>
            <w:fldChar w:fldCharType="separate"/>
          </w:r>
          <w:r>
            <w:rPr>
              <w:rFonts w:hint="eastAsia"/>
              <w:lang w:val="en-US" w:eastAsia="zh-CN"/>
            </w:rPr>
            <w:t>（二）申请条件</w:t>
          </w:r>
          <w:r>
            <w:tab/>
          </w:r>
          <w:r>
            <w:fldChar w:fldCharType="begin"/>
          </w:r>
          <w:r>
            <w:instrText xml:space="preserve"> PAGEREF _Toc7097 \h </w:instrText>
          </w:r>
          <w:r>
            <w:fldChar w:fldCharType="separate"/>
          </w:r>
          <w:r>
            <w:t>31</w:t>
          </w:r>
          <w:r>
            <w:fldChar w:fldCharType="end"/>
          </w:r>
          <w:r>
            <w:rPr>
              <w:rFonts w:hint="default" w:ascii="Times New Roman" w:hAnsi="Times New Roman" w:eastAsia="仿宋_GB2312" w:cs="Times New Roman"/>
              <w:bCs/>
              <w:szCs w:val="32"/>
            </w:rPr>
            <w:fldChar w:fldCharType="end"/>
          </w:r>
        </w:p>
        <w:p w14:paraId="087D681C">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_Toc16636 </w:instrText>
          </w:r>
          <w:r>
            <w:rPr>
              <w:rFonts w:hint="default" w:ascii="Times New Roman" w:hAnsi="Times New Roman" w:eastAsia="仿宋_GB2312" w:cs="Times New Roman"/>
              <w:bCs/>
              <w:szCs w:val="32"/>
            </w:rPr>
            <w:fldChar w:fldCharType="separate"/>
          </w:r>
          <w:r>
            <w:rPr>
              <w:rFonts w:hint="eastAsia"/>
              <w:lang w:val="en-US" w:eastAsia="zh-CN"/>
            </w:rPr>
            <w:t>（三）申请流程</w:t>
          </w:r>
          <w:r>
            <w:tab/>
          </w:r>
          <w:r>
            <w:fldChar w:fldCharType="begin"/>
          </w:r>
          <w:r>
            <w:instrText xml:space="preserve"> PAGEREF _Toc16636 \h </w:instrText>
          </w:r>
          <w:r>
            <w:fldChar w:fldCharType="separate"/>
          </w:r>
          <w:r>
            <w:t>31</w:t>
          </w:r>
          <w:r>
            <w:fldChar w:fldCharType="end"/>
          </w:r>
          <w:r>
            <w:rPr>
              <w:rFonts w:hint="default" w:ascii="Times New Roman" w:hAnsi="Times New Roman" w:eastAsia="仿宋_GB2312" w:cs="Times New Roman"/>
              <w:bCs/>
              <w:szCs w:val="32"/>
            </w:rPr>
            <w:fldChar w:fldCharType="end"/>
          </w:r>
        </w:p>
        <w:p w14:paraId="5C47EC55">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_Toc13488 </w:instrText>
          </w:r>
          <w:r>
            <w:rPr>
              <w:rFonts w:hint="default" w:ascii="Times New Roman" w:hAnsi="Times New Roman" w:eastAsia="仿宋_GB2312" w:cs="Times New Roman"/>
              <w:bCs/>
              <w:szCs w:val="32"/>
            </w:rPr>
            <w:fldChar w:fldCharType="separate"/>
          </w:r>
          <w:r>
            <w:rPr>
              <w:rFonts w:hint="eastAsia"/>
              <w:lang w:val="en-US" w:eastAsia="zh-CN"/>
            </w:rPr>
            <w:t>（四）注意事项</w:t>
          </w:r>
          <w:r>
            <w:tab/>
          </w:r>
          <w:r>
            <w:fldChar w:fldCharType="begin"/>
          </w:r>
          <w:r>
            <w:instrText xml:space="preserve"> PAGEREF _Toc13488 \h </w:instrText>
          </w:r>
          <w:r>
            <w:fldChar w:fldCharType="separate"/>
          </w:r>
          <w:r>
            <w:t>32</w:t>
          </w:r>
          <w:r>
            <w:fldChar w:fldCharType="end"/>
          </w:r>
          <w:r>
            <w:rPr>
              <w:rFonts w:hint="default" w:ascii="Times New Roman" w:hAnsi="Times New Roman" w:eastAsia="仿宋_GB2312" w:cs="Times New Roman"/>
              <w:bCs/>
              <w:szCs w:val="32"/>
            </w:rPr>
            <w:fldChar w:fldCharType="end"/>
          </w:r>
        </w:p>
        <w:p w14:paraId="1C9C2B7B">
          <w:pPr>
            <w:pStyle w:val="6"/>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_Toc1293 </w:instrText>
          </w:r>
          <w:r>
            <w:rPr>
              <w:rFonts w:hint="default" w:ascii="Times New Roman" w:hAnsi="Times New Roman" w:eastAsia="仿宋_GB2312" w:cs="Times New Roman"/>
              <w:bCs/>
              <w:szCs w:val="32"/>
            </w:rPr>
            <w:fldChar w:fldCharType="separate"/>
          </w:r>
          <w:r>
            <w:rPr>
              <w:rFonts w:hint="eastAsia"/>
              <w:lang w:val="en-US" w:eastAsia="zh-CN"/>
            </w:rPr>
            <w:t>六、课题组（非海南专项）学生入驻申请说明</w:t>
          </w:r>
          <w:r>
            <w:tab/>
          </w:r>
          <w:r>
            <w:fldChar w:fldCharType="begin"/>
          </w:r>
          <w:r>
            <w:instrText xml:space="preserve"> PAGEREF _Toc1293 \h </w:instrText>
          </w:r>
          <w:r>
            <w:fldChar w:fldCharType="separate"/>
          </w:r>
          <w:r>
            <w:t>33</w:t>
          </w:r>
          <w:r>
            <w:fldChar w:fldCharType="end"/>
          </w:r>
          <w:r>
            <w:rPr>
              <w:rFonts w:hint="default" w:ascii="Times New Roman" w:hAnsi="Times New Roman" w:eastAsia="仿宋_GB2312" w:cs="Times New Roman"/>
              <w:bCs/>
              <w:szCs w:val="32"/>
            </w:rPr>
            <w:fldChar w:fldCharType="end"/>
          </w:r>
        </w:p>
        <w:p w14:paraId="47A9FA5D">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_Toc20408 </w:instrText>
          </w:r>
          <w:r>
            <w:rPr>
              <w:rFonts w:hint="default" w:ascii="Times New Roman" w:hAnsi="Times New Roman" w:eastAsia="仿宋_GB2312" w:cs="Times New Roman"/>
              <w:bCs/>
              <w:szCs w:val="32"/>
            </w:rPr>
            <w:fldChar w:fldCharType="separate"/>
          </w:r>
          <w:r>
            <w:rPr>
              <w:rFonts w:hint="eastAsia"/>
              <w:lang w:val="en-US" w:eastAsia="zh-CN"/>
            </w:rPr>
            <w:t>（一）适用对象</w:t>
          </w:r>
          <w:r>
            <w:tab/>
          </w:r>
          <w:r>
            <w:fldChar w:fldCharType="begin"/>
          </w:r>
          <w:r>
            <w:instrText xml:space="preserve"> PAGEREF _Toc20408 \h </w:instrText>
          </w:r>
          <w:r>
            <w:fldChar w:fldCharType="separate"/>
          </w:r>
          <w:r>
            <w:t>33</w:t>
          </w:r>
          <w:r>
            <w:fldChar w:fldCharType="end"/>
          </w:r>
          <w:r>
            <w:rPr>
              <w:rFonts w:hint="default" w:ascii="Times New Roman" w:hAnsi="Times New Roman" w:eastAsia="仿宋_GB2312" w:cs="Times New Roman"/>
              <w:bCs/>
              <w:szCs w:val="32"/>
            </w:rPr>
            <w:fldChar w:fldCharType="end"/>
          </w:r>
        </w:p>
        <w:p w14:paraId="30E5760A">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_Toc16865 </w:instrText>
          </w:r>
          <w:r>
            <w:rPr>
              <w:rFonts w:hint="default" w:ascii="Times New Roman" w:hAnsi="Times New Roman" w:eastAsia="仿宋_GB2312" w:cs="Times New Roman"/>
              <w:bCs/>
              <w:szCs w:val="32"/>
            </w:rPr>
            <w:fldChar w:fldCharType="separate"/>
          </w:r>
          <w:r>
            <w:rPr>
              <w:rFonts w:hint="eastAsia"/>
              <w:lang w:val="en-US" w:eastAsia="zh-CN"/>
            </w:rPr>
            <w:t>（二）申请条件</w:t>
          </w:r>
          <w:r>
            <w:tab/>
          </w:r>
          <w:r>
            <w:fldChar w:fldCharType="begin"/>
          </w:r>
          <w:r>
            <w:instrText xml:space="preserve"> PAGEREF _Toc16865 \h </w:instrText>
          </w:r>
          <w:r>
            <w:fldChar w:fldCharType="separate"/>
          </w:r>
          <w:r>
            <w:t>33</w:t>
          </w:r>
          <w:r>
            <w:fldChar w:fldCharType="end"/>
          </w:r>
          <w:r>
            <w:rPr>
              <w:rFonts w:hint="default" w:ascii="Times New Roman" w:hAnsi="Times New Roman" w:eastAsia="仿宋_GB2312" w:cs="Times New Roman"/>
              <w:bCs/>
              <w:szCs w:val="32"/>
            </w:rPr>
            <w:fldChar w:fldCharType="end"/>
          </w:r>
        </w:p>
        <w:p w14:paraId="78AFCDC4">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_Toc9372 </w:instrText>
          </w:r>
          <w:r>
            <w:rPr>
              <w:rFonts w:hint="default" w:ascii="Times New Roman" w:hAnsi="Times New Roman" w:eastAsia="仿宋_GB2312" w:cs="Times New Roman"/>
              <w:bCs/>
              <w:szCs w:val="32"/>
            </w:rPr>
            <w:fldChar w:fldCharType="separate"/>
          </w:r>
          <w:r>
            <w:rPr>
              <w:rFonts w:hint="eastAsia"/>
              <w:lang w:val="en-US" w:eastAsia="zh-CN"/>
            </w:rPr>
            <w:t>（三）申请流程</w:t>
          </w:r>
          <w:r>
            <w:tab/>
          </w:r>
          <w:r>
            <w:fldChar w:fldCharType="begin"/>
          </w:r>
          <w:r>
            <w:instrText xml:space="preserve"> PAGEREF _Toc9372 \h </w:instrText>
          </w:r>
          <w:r>
            <w:fldChar w:fldCharType="separate"/>
          </w:r>
          <w:r>
            <w:t>33</w:t>
          </w:r>
          <w:r>
            <w:fldChar w:fldCharType="end"/>
          </w:r>
          <w:r>
            <w:rPr>
              <w:rFonts w:hint="default" w:ascii="Times New Roman" w:hAnsi="Times New Roman" w:eastAsia="仿宋_GB2312" w:cs="Times New Roman"/>
              <w:bCs/>
              <w:szCs w:val="32"/>
            </w:rPr>
            <w:fldChar w:fldCharType="end"/>
          </w:r>
        </w:p>
        <w:p w14:paraId="4EDD0E84">
          <w:pPr>
            <w:pStyle w:val="6"/>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_Toc437 </w:instrText>
          </w:r>
          <w:r>
            <w:rPr>
              <w:rFonts w:hint="default" w:ascii="Times New Roman" w:hAnsi="Times New Roman" w:eastAsia="仿宋_GB2312" w:cs="Times New Roman"/>
              <w:bCs/>
              <w:szCs w:val="32"/>
            </w:rPr>
            <w:fldChar w:fldCharType="separate"/>
          </w:r>
          <w:r>
            <w:rPr>
              <w:rFonts w:hint="eastAsia"/>
              <w:lang w:val="en-US" w:eastAsia="zh-CN"/>
            </w:rPr>
            <w:t>七、</w:t>
          </w:r>
          <w:r>
            <w:rPr>
              <w:rFonts w:hint="default"/>
              <w:lang w:val="en-US" w:eastAsia="zh-CN"/>
            </w:rPr>
            <w:t>联合培养派出与返回</w:t>
          </w:r>
          <w:r>
            <w:tab/>
          </w:r>
          <w:r>
            <w:fldChar w:fldCharType="begin"/>
          </w:r>
          <w:r>
            <w:instrText xml:space="preserve"> PAGEREF _Toc437 \h </w:instrText>
          </w:r>
          <w:r>
            <w:fldChar w:fldCharType="separate"/>
          </w:r>
          <w:r>
            <w:t>35</w:t>
          </w:r>
          <w:r>
            <w:fldChar w:fldCharType="end"/>
          </w:r>
          <w:r>
            <w:rPr>
              <w:rFonts w:hint="default" w:ascii="Times New Roman" w:hAnsi="Times New Roman" w:eastAsia="仿宋_GB2312" w:cs="Times New Roman"/>
              <w:bCs/>
              <w:szCs w:val="32"/>
            </w:rPr>
            <w:fldChar w:fldCharType="end"/>
          </w:r>
        </w:p>
        <w:p w14:paraId="6DFEE24A">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_Toc1981 </w:instrText>
          </w:r>
          <w:r>
            <w:rPr>
              <w:rFonts w:hint="default" w:ascii="Times New Roman" w:hAnsi="Times New Roman" w:eastAsia="仿宋_GB2312" w:cs="Times New Roman"/>
              <w:bCs/>
              <w:szCs w:val="32"/>
            </w:rPr>
            <w:fldChar w:fldCharType="separate"/>
          </w:r>
          <w:r>
            <w:rPr>
              <w:rFonts w:hint="eastAsia"/>
              <w:lang w:eastAsia="zh-CN"/>
            </w:rPr>
            <w:t>（</w:t>
          </w:r>
          <w:r>
            <w:rPr>
              <w:rFonts w:hint="eastAsia"/>
              <w:lang w:val="en-US" w:eastAsia="zh-CN"/>
            </w:rPr>
            <w:t>一</w:t>
          </w:r>
          <w:r>
            <w:rPr>
              <w:rFonts w:hint="eastAsia"/>
              <w:lang w:eastAsia="zh-CN"/>
            </w:rPr>
            <w:t>）</w:t>
          </w:r>
          <w:r>
            <w:rPr>
              <w:rFonts w:hint="default"/>
            </w:rPr>
            <w:t>联合培养派出</w:t>
          </w:r>
          <w:r>
            <w:tab/>
          </w:r>
          <w:r>
            <w:fldChar w:fldCharType="begin"/>
          </w:r>
          <w:r>
            <w:instrText xml:space="preserve"> PAGEREF _Toc1981 \h </w:instrText>
          </w:r>
          <w:r>
            <w:fldChar w:fldCharType="separate"/>
          </w:r>
          <w:r>
            <w:t>35</w:t>
          </w:r>
          <w:r>
            <w:fldChar w:fldCharType="end"/>
          </w:r>
          <w:r>
            <w:rPr>
              <w:rFonts w:hint="default" w:ascii="Times New Roman" w:hAnsi="Times New Roman" w:eastAsia="仿宋_GB2312" w:cs="Times New Roman"/>
              <w:bCs/>
              <w:szCs w:val="32"/>
            </w:rPr>
            <w:fldChar w:fldCharType="end"/>
          </w:r>
        </w:p>
        <w:p w14:paraId="015086AD">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_Toc22043 </w:instrText>
          </w:r>
          <w:r>
            <w:rPr>
              <w:rFonts w:hint="default" w:ascii="Times New Roman" w:hAnsi="Times New Roman" w:eastAsia="仿宋_GB2312" w:cs="Times New Roman"/>
              <w:bCs/>
              <w:szCs w:val="32"/>
            </w:rPr>
            <w:fldChar w:fldCharType="separate"/>
          </w:r>
          <w:r>
            <w:rPr>
              <w:rFonts w:hint="eastAsia"/>
              <w:lang w:eastAsia="zh-CN"/>
            </w:rPr>
            <w:t>（</w:t>
          </w:r>
          <w:r>
            <w:rPr>
              <w:rFonts w:hint="eastAsia"/>
              <w:lang w:val="en-US" w:eastAsia="zh-CN"/>
            </w:rPr>
            <w:t>二</w:t>
          </w:r>
          <w:r>
            <w:rPr>
              <w:rFonts w:hint="eastAsia"/>
              <w:lang w:eastAsia="zh-CN"/>
            </w:rPr>
            <w:t>）</w:t>
          </w:r>
          <w:r>
            <w:rPr>
              <w:rFonts w:hint="default"/>
            </w:rPr>
            <w:t>联合培养返回</w:t>
          </w:r>
          <w:r>
            <w:tab/>
          </w:r>
          <w:r>
            <w:fldChar w:fldCharType="begin"/>
          </w:r>
          <w:r>
            <w:instrText xml:space="preserve"> PAGEREF _Toc22043 \h </w:instrText>
          </w:r>
          <w:r>
            <w:fldChar w:fldCharType="separate"/>
          </w:r>
          <w:r>
            <w:t>36</w:t>
          </w:r>
          <w:r>
            <w:fldChar w:fldCharType="end"/>
          </w:r>
          <w:r>
            <w:rPr>
              <w:rFonts w:hint="default" w:ascii="Times New Roman" w:hAnsi="Times New Roman" w:eastAsia="仿宋_GB2312" w:cs="Times New Roman"/>
              <w:bCs/>
              <w:szCs w:val="32"/>
            </w:rPr>
            <w:fldChar w:fldCharType="end"/>
          </w:r>
        </w:p>
        <w:p w14:paraId="46A3F2D7">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_Toc24655 </w:instrText>
          </w:r>
          <w:r>
            <w:rPr>
              <w:rFonts w:hint="default" w:ascii="Times New Roman" w:hAnsi="Times New Roman" w:eastAsia="仿宋_GB2312" w:cs="Times New Roman"/>
              <w:bCs/>
              <w:szCs w:val="32"/>
            </w:rPr>
            <w:fldChar w:fldCharType="separate"/>
          </w:r>
          <w:r>
            <w:rPr>
              <w:rFonts w:hint="eastAsia"/>
              <w:lang w:eastAsia="zh-CN"/>
            </w:rPr>
            <w:t>（</w:t>
          </w:r>
          <w:r>
            <w:rPr>
              <w:rFonts w:hint="eastAsia"/>
              <w:lang w:val="en-US" w:eastAsia="zh-CN"/>
            </w:rPr>
            <w:t>三</w:t>
          </w:r>
          <w:r>
            <w:rPr>
              <w:rFonts w:hint="eastAsia"/>
              <w:lang w:eastAsia="zh-CN"/>
            </w:rPr>
            <w:t>）</w:t>
          </w:r>
          <w:r>
            <w:rPr>
              <w:rFonts w:hint="default"/>
            </w:rPr>
            <w:t>重要说明</w:t>
          </w:r>
          <w:r>
            <w:tab/>
          </w:r>
          <w:r>
            <w:fldChar w:fldCharType="begin"/>
          </w:r>
          <w:r>
            <w:instrText xml:space="preserve"> PAGEREF _Toc24655 \h </w:instrText>
          </w:r>
          <w:r>
            <w:fldChar w:fldCharType="separate"/>
          </w:r>
          <w:r>
            <w:t>36</w:t>
          </w:r>
          <w:r>
            <w:fldChar w:fldCharType="end"/>
          </w:r>
          <w:r>
            <w:rPr>
              <w:rFonts w:hint="default" w:ascii="Times New Roman" w:hAnsi="Times New Roman" w:eastAsia="仿宋_GB2312" w:cs="Times New Roman"/>
              <w:bCs/>
              <w:szCs w:val="32"/>
            </w:rPr>
            <w:fldChar w:fldCharType="end"/>
          </w:r>
        </w:p>
        <w:p w14:paraId="6572650A">
          <w:pPr>
            <w:pStyle w:val="6"/>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_Toc23993 </w:instrText>
          </w:r>
          <w:r>
            <w:rPr>
              <w:rFonts w:hint="default" w:ascii="Times New Roman" w:hAnsi="Times New Roman" w:eastAsia="仿宋_GB2312" w:cs="Times New Roman"/>
              <w:bCs/>
              <w:szCs w:val="32"/>
            </w:rPr>
            <w:fldChar w:fldCharType="separate"/>
          </w:r>
          <w:r>
            <w:rPr>
              <w:rFonts w:hint="eastAsia" w:cs="Times New Roman"/>
              <w:lang w:val="en-US" w:eastAsia="zh-CN"/>
            </w:rPr>
            <w:t>八</w:t>
          </w:r>
          <w:r>
            <w:rPr>
              <w:rFonts w:hint="default" w:ascii="Times New Roman" w:hAnsi="Times New Roman" w:cs="Times New Roman"/>
              <w:lang w:val="en-US" w:eastAsia="zh-CN"/>
            </w:rPr>
            <w:t>、评奖评优流程及说明</w:t>
          </w:r>
          <w:r>
            <w:tab/>
          </w:r>
          <w:r>
            <w:fldChar w:fldCharType="begin"/>
          </w:r>
          <w:r>
            <w:instrText xml:space="preserve"> PAGEREF _Toc23993 \h </w:instrText>
          </w:r>
          <w:r>
            <w:fldChar w:fldCharType="separate"/>
          </w:r>
          <w:r>
            <w:t>38</w:t>
          </w:r>
          <w:r>
            <w:fldChar w:fldCharType="end"/>
          </w:r>
          <w:r>
            <w:rPr>
              <w:rFonts w:hint="default" w:ascii="Times New Roman" w:hAnsi="Times New Roman" w:eastAsia="仿宋_GB2312" w:cs="Times New Roman"/>
              <w:bCs/>
              <w:szCs w:val="32"/>
            </w:rPr>
            <w:fldChar w:fldCharType="end"/>
          </w:r>
        </w:p>
        <w:p w14:paraId="3176D64F">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_Toc23963 </w:instrText>
          </w:r>
          <w:r>
            <w:rPr>
              <w:rFonts w:hint="default" w:ascii="Times New Roman" w:hAnsi="Times New Roman" w:eastAsia="仿宋_GB2312" w:cs="Times New Roman"/>
              <w:bCs/>
              <w:szCs w:val="32"/>
            </w:rPr>
            <w:fldChar w:fldCharType="separate"/>
          </w:r>
          <w:r>
            <w:rPr>
              <w:rFonts w:hint="default" w:ascii="Times New Roman" w:hAnsi="Times New Roman" w:cs="Times New Roman"/>
              <w:lang w:val="en-US" w:eastAsia="zh-CN"/>
            </w:rPr>
            <w:t>（一）流程与时间</w:t>
          </w:r>
          <w:r>
            <w:tab/>
          </w:r>
          <w:r>
            <w:fldChar w:fldCharType="begin"/>
          </w:r>
          <w:r>
            <w:instrText xml:space="preserve"> PAGEREF _Toc23963 \h </w:instrText>
          </w:r>
          <w:r>
            <w:fldChar w:fldCharType="separate"/>
          </w:r>
          <w:r>
            <w:t>38</w:t>
          </w:r>
          <w:r>
            <w:fldChar w:fldCharType="end"/>
          </w:r>
          <w:r>
            <w:rPr>
              <w:rFonts w:hint="default" w:ascii="Times New Roman" w:hAnsi="Times New Roman" w:eastAsia="仿宋_GB2312" w:cs="Times New Roman"/>
              <w:bCs/>
              <w:szCs w:val="32"/>
            </w:rPr>
            <w:fldChar w:fldCharType="end"/>
          </w:r>
        </w:p>
        <w:p w14:paraId="7C1BDE89">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_Toc20740 </w:instrText>
          </w:r>
          <w:r>
            <w:rPr>
              <w:rFonts w:hint="default" w:ascii="Times New Roman" w:hAnsi="Times New Roman" w:eastAsia="仿宋_GB2312" w:cs="Times New Roman"/>
              <w:bCs/>
              <w:szCs w:val="32"/>
            </w:rPr>
            <w:fldChar w:fldCharType="separate"/>
          </w:r>
          <w:r>
            <w:rPr>
              <w:rFonts w:hint="default" w:ascii="Times New Roman" w:hAnsi="Times New Roman" w:cs="Times New Roman"/>
              <w:lang w:val="en-US" w:eastAsia="zh-CN"/>
            </w:rPr>
            <w:t>（二）申报说明</w:t>
          </w:r>
          <w:r>
            <w:tab/>
          </w:r>
          <w:r>
            <w:fldChar w:fldCharType="begin"/>
          </w:r>
          <w:r>
            <w:instrText xml:space="preserve"> PAGEREF _Toc20740 \h </w:instrText>
          </w:r>
          <w:r>
            <w:fldChar w:fldCharType="separate"/>
          </w:r>
          <w:r>
            <w:t>39</w:t>
          </w:r>
          <w:r>
            <w:fldChar w:fldCharType="end"/>
          </w:r>
          <w:r>
            <w:rPr>
              <w:rFonts w:hint="default" w:ascii="Times New Roman" w:hAnsi="Times New Roman" w:eastAsia="仿宋_GB2312" w:cs="Times New Roman"/>
              <w:bCs/>
              <w:szCs w:val="32"/>
            </w:rPr>
            <w:fldChar w:fldCharType="end"/>
          </w:r>
        </w:p>
        <w:p w14:paraId="12F7F97F">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_Toc19275 </w:instrText>
          </w:r>
          <w:r>
            <w:rPr>
              <w:rFonts w:hint="default" w:ascii="Times New Roman" w:hAnsi="Times New Roman" w:eastAsia="仿宋_GB2312" w:cs="Times New Roman"/>
              <w:bCs/>
              <w:szCs w:val="32"/>
            </w:rPr>
            <w:fldChar w:fldCharType="separate"/>
          </w:r>
          <w:r>
            <w:rPr>
              <w:rFonts w:hint="default" w:ascii="Times New Roman" w:hAnsi="Times New Roman" w:cs="Times New Roman"/>
              <w:lang w:val="en-US" w:eastAsia="zh-CN"/>
            </w:rPr>
            <w:t>（三）常见申报疑问与解答</w:t>
          </w:r>
          <w:r>
            <w:tab/>
          </w:r>
          <w:r>
            <w:fldChar w:fldCharType="begin"/>
          </w:r>
          <w:r>
            <w:instrText xml:space="preserve"> PAGEREF _Toc19275 \h </w:instrText>
          </w:r>
          <w:r>
            <w:fldChar w:fldCharType="separate"/>
          </w:r>
          <w:r>
            <w:t>40</w:t>
          </w:r>
          <w:r>
            <w:fldChar w:fldCharType="end"/>
          </w:r>
          <w:r>
            <w:rPr>
              <w:rFonts w:hint="default" w:ascii="Times New Roman" w:hAnsi="Times New Roman" w:eastAsia="仿宋_GB2312" w:cs="Times New Roman"/>
              <w:bCs/>
              <w:szCs w:val="32"/>
            </w:rPr>
            <w:fldChar w:fldCharType="end"/>
          </w:r>
        </w:p>
        <w:p w14:paraId="338CFD95">
          <w:pPr>
            <w:pStyle w:val="6"/>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_Toc5604 </w:instrText>
          </w:r>
          <w:r>
            <w:rPr>
              <w:rFonts w:hint="default" w:ascii="Times New Roman" w:hAnsi="Times New Roman" w:eastAsia="仿宋_GB2312" w:cs="Times New Roman"/>
              <w:bCs/>
              <w:szCs w:val="32"/>
            </w:rPr>
            <w:fldChar w:fldCharType="separate"/>
          </w:r>
          <w:r>
            <w:rPr>
              <w:rFonts w:hint="eastAsia" w:cs="Times New Roman"/>
              <w:lang w:val="en-US" w:eastAsia="zh-CN"/>
            </w:rPr>
            <w:t>九、</w:t>
          </w:r>
          <w:r>
            <w:rPr>
              <w:rFonts w:hint="default" w:ascii="Times New Roman" w:hAnsi="Times New Roman" w:cs="Times New Roman"/>
              <w:lang w:val="en-US" w:eastAsia="zh-CN"/>
            </w:rPr>
            <w:t>各类文件下载与用章说明</w:t>
          </w:r>
          <w:r>
            <w:tab/>
          </w:r>
          <w:r>
            <w:fldChar w:fldCharType="begin"/>
          </w:r>
          <w:r>
            <w:instrText xml:space="preserve"> PAGEREF _Toc5604 \h </w:instrText>
          </w:r>
          <w:r>
            <w:fldChar w:fldCharType="separate"/>
          </w:r>
          <w:r>
            <w:t>42</w:t>
          </w:r>
          <w:r>
            <w:fldChar w:fldCharType="end"/>
          </w:r>
          <w:r>
            <w:rPr>
              <w:rFonts w:hint="default" w:ascii="Times New Roman" w:hAnsi="Times New Roman" w:eastAsia="仿宋_GB2312" w:cs="Times New Roman"/>
              <w:bCs/>
              <w:szCs w:val="32"/>
            </w:rPr>
            <w:fldChar w:fldCharType="end"/>
          </w:r>
        </w:p>
        <w:p w14:paraId="508A3B2E">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_Toc9472 </w:instrText>
          </w:r>
          <w:r>
            <w:rPr>
              <w:rFonts w:hint="default" w:ascii="Times New Roman" w:hAnsi="Times New Roman" w:eastAsia="仿宋_GB2312" w:cs="Times New Roman"/>
              <w:bCs/>
              <w:szCs w:val="32"/>
            </w:rPr>
            <w:fldChar w:fldCharType="separate"/>
          </w:r>
          <w:r>
            <w:rPr>
              <w:rFonts w:hint="default" w:ascii="Times New Roman" w:hAnsi="Times New Roman" w:eastAsia="仿宋_GB2312" w:cs="Times New Roman"/>
              <w:bCs w:val="0"/>
              <w:i w:val="0"/>
              <w:iCs w:val="0"/>
              <w:spacing w:val="0"/>
              <w:w w:val="100"/>
              <w:kern w:val="0"/>
              <w:szCs w:val="28"/>
              <w:vertAlign w:val="baseline"/>
              <w:lang w:val="en-US" w:eastAsia="zh-CN" w:bidi="ar"/>
            </w:rPr>
            <w:t>（一）</w:t>
          </w:r>
          <w:r>
            <w:rPr>
              <w:rFonts w:hint="default" w:ascii="Times New Roman" w:hAnsi="Times New Roman" w:cs="Times New Roman"/>
              <w:bCs w:val="0"/>
              <w:i w:val="0"/>
              <w:iCs w:val="0"/>
              <w:spacing w:val="0"/>
              <w:w w:val="100"/>
              <w:kern w:val="0"/>
              <w:szCs w:val="28"/>
              <w:vertAlign w:val="baseline"/>
              <w:lang w:val="en-US" w:eastAsia="zh-CN" w:bidi="ar"/>
            </w:rPr>
            <w:t>各类</w:t>
          </w:r>
          <w:r>
            <w:rPr>
              <w:rFonts w:hint="default" w:ascii="Times New Roman" w:hAnsi="Times New Roman" w:cs="Times New Roman"/>
              <w:bCs w:val="0"/>
              <w:i w:val="0"/>
              <w:iCs w:val="0"/>
              <w:spacing w:val="0"/>
              <w:w w:val="100"/>
              <w:szCs w:val="28"/>
              <w:vertAlign w:val="baseline"/>
              <w:lang w:val="en-US" w:eastAsia="zh-CN"/>
            </w:rPr>
            <w:t>文件下载</w:t>
          </w:r>
          <w:r>
            <w:tab/>
          </w:r>
          <w:r>
            <w:fldChar w:fldCharType="begin"/>
          </w:r>
          <w:r>
            <w:instrText xml:space="preserve"> PAGEREF _Toc9472 \h </w:instrText>
          </w:r>
          <w:r>
            <w:fldChar w:fldCharType="separate"/>
          </w:r>
          <w:r>
            <w:t>42</w:t>
          </w:r>
          <w:r>
            <w:fldChar w:fldCharType="end"/>
          </w:r>
          <w:r>
            <w:rPr>
              <w:rFonts w:hint="default" w:ascii="Times New Roman" w:hAnsi="Times New Roman" w:eastAsia="仿宋_GB2312" w:cs="Times New Roman"/>
              <w:bCs/>
              <w:szCs w:val="32"/>
            </w:rPr>
            <w:fldChar w:fldCharType="end"/>
          </w:r>
        </w:p>
        <w:p w14:paraId="37ADE562">
          <w:pPr>
            <w:pStyle w:val="7"/>
            <w:tabs>
              <w:tab w:val="right" w:leader="dot" w:pos="8306"/>
            </w:tabs>
          </w:pPr>
          <w:r>
            <w:rPr>
              <w:rFonts w:hint="default" w:ascii="Times New Roman" w:hAnsi="Times New Roman" w:eastAsia="仿宋_GB2312" w:cs="Times New Roman"/>
              <w:bCs/>
              <w:szCs w:val="32"/>
            </w:rPr>
            <w:fldChar w:fldCharType="begin"/>
          </w:r>
          <w:r>
            <w:rPr>
              <w:rFonts w:hint="default" w:ascii="Times New Roman" w:hAnsi="Times New Roman" w:eastAsia="仿宋_GB2312" w:cs="Times New Roman"/>
              <w:bCs/>
              <w:szCs w:val="32"/>
            </w:rPr>
            <w:instrText xml:space="preserve"> HYPERLINK \l _Toc6497 </w:instrText>
          </w:r>
          <w:r>
            <w:rPr>
              <w:rFonts w:hint="default" w:ascii="Times New Roman" w:hAnsi="Times New Roman" w:eastAsia="仿宋_GB2312" w:cs="Times New Roman"/>
              <w:bCs/>
              <w:szCs w:val="32"/>
            </w:rPr>
            <w:fldChar w:fldCharType="separate"/>
          </w:r>
          <w:r>
            <w:rPr>
              <w:rFonts w:hint="default" w:ascii="Times New Roman" w:hAnsi="Times New Roman" w:eastAsia="仿宋_GB2312" w:cs="Times New Roman"/>
              <w:bCs w:val="0"/>
              <w:szCs w:val="28"/>
              <w:lang w:eastAsia="zh-CN"/>
            </w:rPr>
            <w:t>（</w:t>
          </w:r>
          <w:r>
            <w:rPr>
              <w:rFonts w:hint="default" w:ascii="Times New Roman" w:hAnsi="Times New Roman" w:eastAsia="仿宋_GB2312" w:cs="Times New Roman"/>
              <w:bCs w:val="0"/>
              <w:szCs w:val="28"/>
              <w:lang w:val="en-US" w:eastAsia="zh-CN"/>
            </w:rPr>
            <w:t>二</w:t>
          </w:r>
          <w:r>
            <w:rPr>
              <w:rFonts w:hint="default" w:ascii="Times New Roman" w:hAnsi="Times New Roman" w:eastAsia="仿宋_GB2312" w:cs="Times New Roman"/>
              <w:bCs w:val="0"/>
              <w:szCs w:val="28"/>
              <w:lang w:eastAsia="zh-CN"/>
            </w:rPr>
            <w:t>）</w:t>
          </w:r>
          <w:r>
            <w:rPr>
              <w:rFonts w:hint="default" w:ascii="Times New Roman" w:hAnsi="Times New Roman" w:cs="Times New Roman"/>
              <w:bCs w:val="0"/>
              <w:szCs w:val="28"/>
              <w:lang w:val="en-US" w:eastAsia="zh-CN"/>
            </w:rPr>
            <w:t>用印相关</w:t>
          </w:r>
          <w:r>
            <w:tab/>
          </w:r>
          <w:r>
            <w:fldChar w:fldCharType="begin"/>
          </w:r>
          <w:r>
            <w:instrText xml:space="preserve"> PAGEREF _Toc6497 \h </w:instrText>
          </w:r>
          <w:r>
            <w:fldChar w:fldCharType="separate"/>
          </w:r>
          <w:r>
            <w:t>42</w:t>
          </w:r>
          <w:r>
            <w:fldChar w:fldCharType="end"/>
          </w:r>
          <w:r>
            <w:rPr>
              <w:rFonts w:hint="default" w:ascii="Times New Roman" w:hAnsi="Times New Roman" w:eastAsia="仿宋_GB2312" w:cs="Times New Roman"/>
              <w:bCs/>
              <w:szCs w:val="32"/>
            </w:rPr>
            <w:fldChar w:fldCharType="end"/>
          </w:r>
        </w:p>
        <w:p w14:paraId="57F95C7D">
          <w:pPr>
            <w:rPr>
              <w:rFonts w:hint="default" w:ascii="Times New Roman" w:hAnsi="Times New Roman" w:eastAsia="仿宋_GB2312" w:cs="Times New Roman"/>
              <w:sz w:val="32"/>
              <w:szCs w:val="32"/>
            </w:rPr>
          </w:pPr>
          <w:r>
            <w:rPr>
              <w:rFonts w:hint="default" w:ascii="Times New Roman" w:hAnsi="Times New Roman" w:eastAsia="仿宋_GB2312" w:cs="Times New Roman"/>
              <w:bCs/>
              <w:szCs w:val="32"/>
            </w:rPr>
            <w:fldChar w:fldCharType="end"/>
          </w:r>
        </w:p>
      </w:sdtContent>
    </w:sdt>
    <w:p w14:paraId="11ACB639">
      <w:pPr>
        <w:pStyle w:val="2"/>
        <w:numPr>
          <w:ilvl w:val="0"/>
          <w:numId w:val="1"/>
        </w:numPr>
        <w:bidi w:val="0"/>
        <w:rPr>
          <w:rFonts w:hint="default" w:ascii="Times New Roman" w:hAnsi="Times New Roman" w:cs="Times New Roman"/>
          <w:lang w:val="en-US" w:eastAsia="zh-CN"/>
        </w:rPr>
      </w:pPr>
      <w:bookmarkStart w:id="0" w:name="_Toc1880"/>
      <w:r>
        <w:rPr>
          <w:rFonts w:hint="eastAsia" w:cs="Times New Roman"/>
          <w:lang w:val="en-US" w:eastAsia="zh-CN"/>
        </w:rPr>
        <w:t>考勤</w:t>
      </w:r>
      <w:r>
        <w:rPr>
          <w:rFonts w:hint="default" w:ascii="Times New Roman" w:hAnsi="Times New Roman" w:cs="Times New Roman"/>
          <w:lang w:val="en-US" w:eastAsia="zh-CN"/>
        </w:rPr>
        <w:t>与奖补说明</w:t>
      </w:r>
      <w:bookmarkEnd w:id="0"/>
    </w:p>
    <w:p w14:paraId="1347D5F5">
      <w:pPr>
        <w:pStyle w:val="3"/>
        <w:bidi w:val="0"/>
        <w:rPr>
          <w:rFonts w:hint="default" w:ascii="Times New Roman" w:hAnsi="Times New Roman" w:cs="Times New Roman"/>
          <w:lang w:val="en-US" w:eastAsia="zh-CN"/>
        </w:rPr>
      </w:pPr>
      <w:bookmarkStart w:id="1" w:name="_Toc6004"/>
      <w:r>
        <w:rPr>
          <w:rFonts w:hint="default" w:ascii="Times New Roman" w:hAnsi="Times New Roman" w:cs="Times New Roman"/>
          <w:lang w:val="en-US" w:eastAsia="zh-CN"/>
        </w:rPr>
        <w:t>（一）每日打卡</w:t>
      </w:r>
      <w:bookmarkEnd w:id="1"/>
    </w:p>
    <w:p w14:paraId="1C0E8A8F">
      <w:pPr>
        <w:pStyle w:val="8"/>
        <w:keepNext w:val="0"/>
        <w:keepLines w:val="0"/>
        <w:widowControl/>
        <w:suppressLineNumbers w:val="0"/>
        <w:spacing w:before="60" w:beforeAutospacing="0" w:after="60" w:afterAutospacing="0" w:line="20" w:lineRule="atLeast"/>
        <w:ind w:right="0" w:firstLine="560" w:firstLineChars="200"/>
        <w:jc w:val="left"/>
        <w:rPr>
          <w:rFonts w:hint="default" w:ascii="Times New Roman" w:hAnsi="Times New Roman" w:eastAsia="仿宋_GB2312" w:cs="Times New Roman"/>
          <w:b w:val="0"/>
          <w:bCs w:val="0"/>
          <w:kern w:val="0"/>
          <w:sz w:val="28"/>
          <w:szCs w:val="28"/>
          <w:lang w:val="en-US" w:eastAsia="zh-CN" w:bidi="ar"/>
        </w:rPr>
      </w:pPr>
      <w:r>
        <w:rPr>
          <w:rFonts w:hint="default" w:ascii="Times New Roman" w:hAnsi="Times New Roman" w:eastAsia="仿宋_GB2312" w:cs="Times New Roman"/>
          <w:b w:val="0"/>
          <w:bCs w:val="0"/>
          <w:kern w:val="0"/>
          <w:sz w:val="28"/>
          <w:szCs w:val="28"/>
          <w:lang w:val="en-US" w:eastAsia="zh-CN" w:bidi="ar"/>
        </w:rPr>
        <w:t>智慧校园系统每日根据门禁刷脸记录自动更新在科技城的情况</w:t>
      </w:r>
      <w:r>
        <w:rPr>
          <w:rFonts w:hint="default" w:ascii="Times New Roman" w:hAnsi="Times New Roman" w:cs="Times New Roman"/>
          <w:b w:val="0"/>
          <w:bCs w:val="0"/>
          <w:kern w:val="0"/>
          <w:sz w:val="28"/>
          <w:szCs w:val="28"/>
          <w:lang w:val="en-US" w:eastAsia="zh-CN" w:bidi="ar"/>
        </w:rPr>
        <w:t>，</w:t>
      </w:r>
      <w:r>
        <w:rPr>
          <w:rFonts w:hint="default" w:ascii="Times New Roman" w:hAnsi="Times New Roman" w:eastAsia="仿宋_GB2312" w:cs="Times New Roman"/>
          <w:b w:val="0"/>
          <w:bCs w:val="0"/>
          <w:kern w:val="0"/>
          <w:sz w:val="28"/>
          <w:szCs w:val="28"/>
          <w:lang w:val="en-US" w:eastAsia="zh-CN" w:bidi="ar"/>
        </w:rPr>
        <w:t>当天在研学谷、深海科创平台范围有刷脸记录即为打卡成功</w:t>
      </w:r>
      <w:r>
        <w:rPr>
          <w:rFonts w:hint="default" w:ascii="Times New Roman" w:hAnsi="Times New Roman" w:cs="Times New Roman"/>
          <w:b w:val="0"/>
          <w:bCs w:val="0"/>
          <w:kern w:val="0"/>
          <w:sz w:val="28"/>
          <w:szCs w:val="28"/>
          <w:lang w:val="en-US" w:eastAsia="zh-CN" w:bidi="ar"/>
        </w:rPr>
        <w:t>。（</w:t>
      </w:r>
      <w:r>
        <w:rPr>
          <w:rFonts w:hint="default" w:ascii="Times New Roman" w:hAnsi="Times New Roman" w:eastAsia="仿宋_GB2312" w:cs="Times New Roman"/>
          <w:b w:val="0"/>
          <w:bCs w:val="0"/>
          <w:kern w:val="0"/>
          <w:sz w:val="28"/>
          <w:szCs w:val="28"/>
          <w:lang w:val="en-US" w:eastAsia="zh-CN" w:bidi="ar"/>
        </w:rPr>
        <w:t>用餐记录无效）</w:t>
      </w:r>
    </w:p>
    <w:p w14:paraId="7B1722C5">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kern w:val="0"/>
          <w:sz w:val="28"/>
          <w:szCs w:val="28"/>
          <w:lang w:val="en-US" w:eastAsia="zh-CN" w:bidi="ar"/>
        </w:rPr>
      </w:pPr>
      <w:r>
        <w:rPr>
          <w:rFonts w:hint="default" w:ascii="Times New Roman" w:hAnsi="Times New Roman" w:eastAsia="仿宋_GB2312" w:cs="Times New Roman"/>
          <w:b w:val="0"/>
          <w:bCs w:val="0"/>
          <w:i w:val="0"/>
          <w:iCs w:val="0"/>
          <w:color w:val="0070C0"/>
          <w:spacing w:val="0"/>
          <w:w w:val="100"/>
          <w:kern w:val="0"/>
          <w:sz w:val="28"/>
          <w:szCs w:val="28"/>
          <w:vertAlign w:val="baseline"/>
          <w:lang w:val="en-US" w:eastAsia="zh-CN" w:bidi="ar"/>
        </w:rPr>
        <w:t>注：智慧校园系统当月打卡记录为当月奖补发放依据，请同学们务必及时关注刷脸记录，天数如有不符及时进行补卡或外出备案。</w:t>
      </w:r>
    </w:p>
    <w:p w14:paraId="42E60879">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1.打卡记录查询</w:t>
      </w:r>
    </w:p>
    <w:p w14:paraId="4608B956">
      <w:pPr>
        <w:pStyle w:val="8"/>
        <w:keepNext w:val="0"/>
        <w:keepLines w:val="0"/>
        <w:widowControl/>
        <w:suppressLineNumbers w:val="0"/>
        <w:spacing w:before="60" w:beforeAutospacing="0" w:after="60" w:afterAutospacing="0" w:line="20" w:lineRule="atLeast"/>
        <w:ind w:left="336" w:right="0"/>
        <w:jc w:val="left"/>
        <w:rPr>
          <w:rFonts w:hint="default" w:ascii="Times New Roman" w:hAnsi="Times New Roman" w:eastAsia="仿宋_GB2312" w:cs="Times New Roman"/>
          <w:b w:val="0"/>
          <w:bCs w:val="0"/>
          <w:kern w:val="0"/>
          <w:sz w:val="28"/>
          <w:szCs w:val="28"/>
          <w:lang w:val="en-US" w:eastAsia="zh-CN" w:bidi="ar"/>
        </w:rPr>
      </w:pPr>
      <w:r>
        <w:rPr>
          <w:rFonts w:hint="default" w:ascii="Times New Roman" w:hAnsi="Times New Roman" w:eastAsia="仿宋_GB2312" w:cs="Times New Roman"/>
          <w:b w:val="0"/>
          <w:bCs w:val="0"/>
          <w:kern w:val="0"/>
          <w:sz w:val="28"/>
          <w:szCs w:val="28"/>
          <w:lang w:val="en-US" w:eastAsia="zh-CN" w:bidi="ar"/>
        </w:rPr>
        <w:t>通过</w:t>
      </w:r>
      <w:r>
        <w:rPr>
          <w:rFonts w:hint="default" w:ascii="Times New Roman" w:hAnsi="Times New Roman" w:eastAsia="仿宋_GB2312" w:cs="Times New Roman"/>
          <w:b w:val="0"/>
          <w:bCs w:val="0"/>
          <w:color w:val="0070C0"/>
          <w:kern w:val="0"/>
          <w:sz w:val="28"/>
          <w:szCs w:val="28"/>
          <w:lang w:val="en-US" w:eastAsia="zh-CN" w:bidi="ar"/>
        </w:rPr>
        <w:t>智慧校园系统</w:t>
      </w:r>
      <w:r>
        <w:rPr>
          <w:rFonts w:hint="default" w:ascii="Times New Roman" w:hAnsi="Times New Roman" w:eastAsia="仿宋_GB2312" w:cs="Times New Roman"/>
          <w:b w:val="0"/>
          <w:bCs w:val="0"/>
          <w:kern w:val="0"/>
          <w:sz w:val="28"/>
          <w:szCs w:val="28"/>
          <w:lang w:val="en-US" w:eastAsia="zh-CN" w:bidi="ar"/>
        </w:rPr>
        <w:t>查询打卡记录。</w:t>
      </w:r>
    </w:p>
    <w:p w14:paraId="0F25DF0E">
      <w:pPr>
        <w:pStyle w:val="8"/>
        <w:keepNext w:val="0"/>
        <w:keepLines w:val="0"/>
        <w:widowControl/>
        <w:suppressLineNumbers w:val="0"/>
        <w:spacing w:before="60" w:beforeAutospacing="0" w:after="60" w:afterAutospacing="0" w:line="20" w:lineRule="atLeast"/>
        <w:ind w:right="0" w:firstLine="280" w:firstLineChars="100"/>
        <w:jc w:val="left"/>
        <w:rPr>
          <w:rFonts w:hint="default" w:ascii="Times New Roman" w:hAnsi="Times New Roman" w:eastAsia="仿宋_GB2312" w:cs="Times New Roman"/>
          <w:b w:val="0"/>
          <w:bCs w:val="0"/>
          <w:kern w:val="0"/>
          <w:sz w:val="28"/>
          <w:szCs w:val="28"/>
          <w:lang w:val="en-US" w:eastAsia="zh-CN" w:bidi="ar"/>
        </w:rPr>
      </w:pPr>
      <w:r>
        <w:rPr>
          <w:rFonts w:hint="default" w:ascii="Times New Roman" w:hAnsi="Times New Roman" w:eastAsia="仿宋_GB2312" w:cs="Times New Roman"/>
          <w:b w:val="0"/>
          <w:bCs w:val="0"/>
          <w:kern w:val="0"/>
          <w:sz w:val="28"/>
          <w:szCs w:val="28"/>
          <w:lang w:val="en-US" w:eastAsia="zh-CN" w:bidi="ar"/>
        </w:rPr>
        <w:t>流程：登录智慧校园系统—进入创新研学谷—智慧校园—学生在科技城天数—选择月份进行查询。</w:t>
      </w:r>
    </w:p>
    <w:p w14:paraId="36D0E376">
      <w:pPr>
        <w:pStyle w:val="8"/>
        <w:keepNext w:val="0"/>
        <w:keepLines w:val="0"/>
        <w:widowControl/>
        <w:suppressLineNumbers w:val="0"/>
        <w:spacing w:before="60" w:beforeAutospacing="0" w:after="60" w:afterAutospacing="0" w:line="20" w:lineRule="atLeast"/>
        <w:ind w:left="0" w:right="0" w:firstLine="280" w:firstLineChars="100"/>
        <w:jc w:val="left"/>
        <w:rPr>
          <w:rFonts w:hint="default" w:ascii="Times New Roman" w:hAnsi="Times New Roman" w:eastAsia="仿宋_GB2312" w:cs="Times New Roman"/>
          <w:b w:val="0"/>
          <w:bCs w:val="0"/>
          <w:kern w:val="0"/>
          <w:sz w:val="28"/>
          <w:szCs w:val="28"/>
          <w:lang w:val="en-US" w:eastAsia="zh-CN" w:bidi="ar"/>
        </w:rPr>
      </w:pPr>
      <w:r>
        <w:rPr>
          <w:rFonts w:hint="default" w:ascii="Times New Roman" w:hAnsi="Times New Roman" w:eastAsia="仿宋_GB2312" w:cs="Times New Roman"/>
          <w:b w:val="0"/>
          <w:bCs w:val="0"/>
          <w:kern w:val="0"/>
          <w:sz w:val="28"/>
          <w:szCs w:val="28"/>
          <w:lang w:val="en-US" w:eastAsia="zh-CN" w:bidi="ar"/>
        </w:rPr>
        <w:t>智慧校园系统网址：</w:t>
      </w:r>
      <w:r>
        <w:rPr>
          <w:rFonts w:hint="default" w:ascii="Times New Roman" w:hAnsi="Times New Roman" w:eastAsia="仿宋_GB2312" w:cs="Times New Roman"/>
          <w:b w:val="0"/>
          <w:bCs w:val="0"/>
          <w:kern w:val="0"/>
          <w:sz w:val="28"/>
          <w:szCs w:val="28"/>
          <w:lang w:val="en-US" w:eastAsia="zh-CN" w:bidi="ar"/>
        </w:rPr>
        <w:fldChar w:fldCharType="begin"/>
      </w:r>
      <w:r>
        <w:rPr>
          <w:rFonts w:hint="default" w:ascii="Times New Roman" w:hAnsi="Times New Roman" w:eastAsia="仿宋_GB2312" w:cs="Times New Roman"/>
          <w:b w:val="0"/>
          <w:bCs w:val="0"/>
          <w:kern w:val="0"/>
          <w:sz w:val="28"/>
          <w:szCs w:val="28"/>
          <w:lang w:val="en-US" w:eastAsia="zh-CN" w:bidi="ar"/>
        </w:rPr>
        <w:instrText xml:space="preserve"> HYPERLINK "https://portal.yazhou-bay.com/page/index。" </w:instrText>
      </w:r>
      <w:r>
        <w:rPr>
          <w:rFonts w:hint="default" w:ascii="Times New Roman" w:hAnsi="Times New Roman" w:eastAsia="仿宋_GB2312" w:cs="Times New Roman"/>
          <w:b w:val="0"/>
          <w:bCs w:val="0"/>
          <w:kern w:val="0"/>
          <w:sz w:val="28"/>
          <w:szCs w:val="28"/>
          <w:lang w:val="en-US" w:eastAsia="zh-CN" w:bidi="ar"/>
        </w:rPr>
        <w:fldChar w:fldCharType="separate"/>
      </w:r>
      <w:r>
        <w:rPr>
          <w:rFonts w:hint="default" w:ascii="Times New Roman" w:hAnsi="Times New Roman" w:eastAsia="仿宋_GB2312" w:cs="Times New Roman"/>
          <w:b w:val="0"/>
          <w:bCs w:val="0"/>
          <w:kern w:val="0"/>
          <w:sz w:val="28"/>
          <w:szCs w:val="28"/>
          <w:lang w:val="en-US" w:eastAsia="zh-CN" w:bidi="ar"/>
        </w:rPr>
        <w:t>https://portal.yazhou-bay.com/page/index。</w:t>
      </w:r>
      <w:r>
        <w:rPr>
          <w:rFonts w:hint="default" w:ascii="Times New Roman" w:hAnsi="Times New Roman" w:eastAsia="仿宋_GB2312" w:cs="Times New Roman"/>
          <w:b w:val="0"/>
          <w:bCs w:val="0"/>
          <w:kern w:val="0"/>
          <w:sz w:val="28"/>
          <w:szCs w:val="28"/>
          <w:lang w:val="en-US" w:eastAsia="zh-CN" w:bidi="ar"/>
        </w:rPr>
        <w:fldChar w:fldCharType="end"/>
      </w:r>
    </w:p>
    <w:p w14:paraId="6A2AF45C">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cs="Times New Roman"/>
        </w:rPr>
      </w:pPr>
      <w:r>
        <w:rPr>
          <w:rFonts w:hint="default" w:ascii="Times New Roman" w:hAnsi="Times New Roman" w:cs="Times New Roman"/>
        </w:rPr>
        <w:drawing>
          <wp:inline distT="0" distB="0" distL="114300" distR="114300">
            <wp:extent cx="5116195" cy="2600325"/>
            <wp:effectExtent l="0" t="0" r="1905"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116195" cy="2600325"/>
                    </a:xfrm>
                    <a:prstGeom prst="rect">
                      <a:avLst/>
                    </a:prstGeom>
                    <a:noFill/>
                    <a:ln w="9525">
                      <a:noFill/>
                    </a:ln>
                  </pic:spPr>
                </pic:pic>
              </a:graphicData>
            </a:graphic>
          </wp:inline>
        </w:drawing>
      </w:r>
    </w:p>
    <w:p w14:paraId="0169AF7E">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cs="Times New Roman"/>
        </w:rPr>
      </w:pPr>
      <w:r>
        <w:rPr>
          <w:rFonts w:hint="default" w:ascii="Times New Roman" w:hAnsi="Times New Roman" w:cs="Times New Roman"/>
        </w:rPr>
        <w:drawing>
          <wp:inline distT="0" distB="0" distL="114300" distR="114300">
            <wp:extent cx="5280025" cy="2289175"/>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rcRect t="7459" b="21966"/>
                    <a:stretch>
                      <a:fillRect/>
                    </a:stretch>
                  </pic:blipFill>
                  <pic:spPr>
                    <a:xfrm>
                      <a:off x="0" y="0"/>
                      <a:ext cx="5280025" cy="2289175"/>
                    </a:xfrm>
                    <a:prstGeom prst="rect">
                      <a:avLst/>
                    </a:prstGeom>
                    <a:noFill/>
                    <a:ln w="9525">
                      <a:noFill/>
                    </a:ln>
                  </pic:spPr>
                </pic:pic>
              </a:graphicData>
            </a:graphic>
          </wp:inline>
        </w:drawing>
      </w:r>
    </w:p>
    <w:p w14:paraId="07A66E86">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cs="Times New Roman"/>
        </w:rPr>
      </w:pPr>
    </w:p>
    <w:p w14:paraId="63D85540">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cs="Times New Roman"/>
        </w:rPr>
      </w:pPr>
      <w:r>
        <w:rPr>
          <w:rFonts w:hint="default" w:ascii="Times New Roman" w:hAnsi="Times New Roman" w:cs="Times New Roman"/>
        </w:rPr>
        <w:drawing>
          <wp:inline distT="0" distB="0" distL="114300" distR="114300">
            <wp:extent cx="5299710" cy="2295525"/>
            <wp:effectExtent l="0" t="0" r="0" b="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rcRect t="8527"/>
                    <a:stretch>
                      <a:fillRect/>
                    </a:stretch>
                  </pic:blipFill>
                  <pic:spPr>
                    <a:xfrm>
                      <a:off x="0" y="0"/>
                      <a:ext cx="5299710" cy="2295525"/>
                    </a:xfrm>
                    <a:prstGeom prst="rect">
                      <a:avLst/>
                    </a:prstGeom>
                    <a:noFill/>
                    <a:ln w="9525">
                      <a:noFill/>
                    </a:ln>
                  </pic:spPr>
                </pic:pic>
              </a:graphicData>
            </a:graphic>
          </wp:inline>
        </w:drawing>
      </w:r>
    </w:p>
    <w:p w14:paraId="4BD427E5">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cs="Times New Roman"/>
        </w:rPr>
      </w:pPr>
    </w:p>
    <w:p w14:paraId="68DA1805">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cs="Times New Roman"/>
        </w:rPr>
      </w:pPr>
      <w:r>
        <w:rPr>
          <w:rFonts w:hint="default" w:ascii="Times New Roman" w:hAnsi="Times New Roman" w:cs="Times New Roman"/>
        </w:rPr>
        <w:drawing>
          <wp:inline distT="0" distB="0" distL="114300" distR="114300">
            <wp:extent cx="5394960" cy="1397635"/>
            <wp:effectExtent l="0" t="0" r="0" b="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rcRect t="11606"/>
                    <a:stretch>
                      <a:fillRect/>
                    </a:stretch>
                  </pic:blipFill>
                  <pic:spPr>
                    <a:xfrm>
                      <a:off x="0" y="0"/>
                      <a:ext cx="5394960" cy="1397635"/>
                    </a:xfrm>
                    <a:prstGeom prst="rect">
                      <a:avLst/>
                    </a:prstGeom>
                    <a:noFill/>
                    <a:ln w="9525">
                      <a:noFill/>
                    </a:ln>
                  </pic:spPr>
                </pic:pic>
              </a:graphicData>
            </a:graphic>
          </wp:inline>
        </w:drawing>
      </w:r>
    </w:p>
    <w:p w14:paraId="13EBB715">
      <w:pPr>
        <w:pStyle w:val="8"/>
        <w:keepNext w:val="0"/>
        <w:keepLines w:val="0"/>
        <w:widowControl/>
        <w:suppressLineNumbers w:val="0"/>
        <w:spacing w:before="60" w:beforeAutospacing="0" w:after="60" w:afterAutospacing="0" w:line="20" w:lineRule="atLeast"/>
        <w:ind w:left="0" w:right="0"/>
        <w:jc w:val="center"/>
        <w:rPr>
          <w:rFonts w:hint="default" w:ascii="Times New Roman" w:hAnsi="Times New Roman" w:eastAsia="仿宋_GB2312" w:cs="Times New Roman"/>
          <w:b w:val="0"/>
          <w:bCs w:val="0"/>
          <w:kern w:val="0"/>
          <w:sz w:val="28"/>
          <w:szCs w:val="28"/>
          <w:lang w:val="en-US" w:eastAsia="zh-CN" w:bidi="ar"/>
        </w:rPr>
      </w:pPr>
      <w:r>
        <w:rPr>
          <w:rFonts w:hint="default" w:ascii="Times New Roman" w:hAnsi="Times New Roman" w:cs="Times New Roman"/>
        </w:rPr>
        <w:drawing>
          <wp:inline distT="0" distB="0" distL="114300" distR="114300">
            <wp:extent cx="4169410" cy="1823085"/>
            <wp:effectExtent l="0" t="0" r="8890" b="5715"/>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rcRect t="8284" b="6260"/>
                    <a:stretch>
                      <a:fillRect/>
                    </a:stretch>
                  </pic:blipFill>
                  <pic:spPr>
                    <a:xfrm>
                      <a:off x="0" y="0"/>
                      <a:ext cx="4169410" cy="1823085"/>
                    </a:xfrm>
                    <a:prstGeom prst="rect">
                      <a:avLst/>
                    </a:prstGeom>
                    <a:noFill/>
                    <a:ln w="9525">
                      <a:noFill/>
                    </a:ln>
                  </pic:spPr>
                </pic:pic>
              </a:graphicData>
            </a:graphic>
          </wp:inline>
        </w:drawing>
      </w:r>
    </w:p>
    <w:p w14:paraId="07E324A7">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2.补卡说明</w:t>
      </w:r>
    </w:p>
    <w:p w14:paraId="465CBA26">
      <w:pPr>
        <w:bidi w:val="0"/>
        <w:rPr>
          <w:rFonts w:hint="default" w:ascii="Times New Roman" w:hAnsi="Times New Roman" w:eastAsia="仿宋_GB2312" w:cs="Times New Roman"/>
          <w:b w:val="0"/>
          <w:bCs w:val="0"/>
          <w:i w:val="0"/>
          <w:iCs w:val="0"/>
          <w:color w:val="0070C0"/>
          <w:spacing w:val="0"/>
          <w:w w:val="100"/>
          <w:kern w:val="0"/>
          <w:szCs w:val="28"/>
          <w:vertAlign w:val="baseline"/>
          <w:lang w:val="en-US" w:eastAsia="zh-CN" w:bidi="ar"/>
        </w:rPr>
      </w:pPr>
      <w:r>
        <w:rPr>
          <w:rFonts w:hint="default" w:ascii="Times New Roman" w:hAnsi="Times New Roman" w:cs="Times New Roman"/>
          <w:lang w:val="en-US" w:eastAsia="zh-CN"/>
        </w:rPr>
        <w:t>流程：登录智慧校园系统—创新研学谷—智慧校园—学生在校补充证明—我的补充证明—补充类型选择【补卡】</w:t>
      </w:r>
    </w:p>
    <w:p w14:paraId="32994355">
      <w:pPr>
        <w:bidi w:val="0"/>
        <w:rPr>
          <w:rFonts w:hint="default" w:ascii="Times New Roman" w:hAnsi="Times New Roman" w:cs="Times New Roman"/>
          <w:color w:val="0070C0"/>
          <w:lang w:val="en-US" w:eastAsia="zh-CN"/>
        </w:rPr>
      </w:pPr>
      <w:r>
        <w:rPr>
          <w:rFonts w:hint="default" w:ascii="Times New Roman" w:hAnsi="Times New Roman" w:cs="Times New Roman"/>
          <w:color w:val="0070C0"/>
          <w:lang w:val="en-US" w:eastAsia="zh-CN"/>
        </w:rPr>
        <w:t>钉钉打卡仅为补卡的证明材料，最终在琼天数以智慧校园系统为准。</w:t>
      </w:r>
    </w:p>
    <w:p w14:paraId="70A4183B">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cs="Times New Roman"/>
        </w:rPr>
      </w:pPr>
      <w:r>
        <w:rPr>
          <w:rFonts w:hint="default" w:ascii="Times New Roman" w:hAnsi="Times New Roman" w:cs="Times New Roman"/>
        </w:rPr>
        <w:drawing>
          <wp:inline distT="0" distB="0" distL="114300" distR="114300">
            <wp:extent cx="5253355" cy="1635125"/>
            <wp:effectExtent l="0" t="0" r="4445" b="10795"/>
            <wp:docPr id="1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61"/>
                    <pic:cNvPicPr>
                      <a:picLocks noChangeAspect="1"/>
                    </pic:cNvPicPr>
                  </pic:nvPicPr>
                  <pic:blipFill>
                    <a:blip r:embed="rId9"/>
                    <a:stretch>
                      <a:fillRect/>
                    </a:stretch>
                  </pic:blipFill>
                  <pic:spPr>
                    <a:xfrm>
                      <a:off x="0" y="0"/>
                      <a:ext cx="5253355" cy="1635125"/>
                    </a:xfrm>
                    <a:prstGeom prst="rect">
                      <a:avLst/>
                    </a:prstGeom>
                    <a:noFill/>
                    <a:ln w="9525">
                      <a:noFill/>
                    </a:ln>
                  </pic:spPr>
                </pic:pic>
              </a:graphicData>
            </a:graphic>
          </wp:inline>
        </w:drawing>
      </w:r>
    </w:p>
    <w:p w14:paraId="258B67B5">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i w:val="0"/>
          <w:iCs w:val="0"/>
          <w:color w:val="0070C0"/>
          <w:spacing w:val="0"/>
          <w:w w:val="100"/>
          <w:kern w:val="0"/>
          <w:sz w:val="28"/>
          <w:szCs w:val="28"/>
          <w:vertAlign w:val="baseline"/>
          <w:lang w:val="en-US" w:eastAsia="zh-CN" w:bidi="ar"/>
        </w:rPr>
      </w:pPr>
      <w:r>
        <w:rPr>
          <w:rFonts w:hint="default" w:ascii="Times New Roman" w:hAnsi="Times New Roman" w:eastAsia="仿宋_GB2312" w:cs="Times New Roman"/>
          <w:b w:val="0"/>
          <w:bCs w:val="0"/>
          <w:i w:val="0"/>
          <w:iCs w:val="0"/>
          <w:color w:val="0070C0"/>
          <w:spacing w:val="0"/>
          <w:w w:val="100"/>
          <w:kern w:val="0"/>
          <w:sz w:val="28"/>
          <w:szCs w:val="28"/>
          <w:vertAlign w:val="baseline"/>
          <w:lang w:val="en-US" w:eastAsia="zh-CN" w:bidi="ar"/>
        </w:rPr>
        <w:t>注：除生病</w:t>
      </w:r>
      <w:r>
        <w:rPr>
          <w:rFonts w:hint="default" w:ascii="Times New Roman" w:hAnsi="Times New Roman" w:cs="Times New Roman"/>
          <w:b w:val="0"/>
          <w:bCs w:val="0"/>
          <w:i w:val="0"/>
          <w:iCs w:val="0"/>
          <w:color w:val="0070C0"/>
          <w:spacing w:val="0"/>
          <w:w w:val="100"/>
          <w:kern w:val="0"/>
          <w:sz w:val="28"/>
          <w:szCs w:val="28"/>
          <w:vertAlign w:val="baseline"/>
          <w:lang w:val="en-US" w:eastAsia="zh-CN" w:bidi="ar"/>
        </w:rPr>
        <w:t>修养等</w:t>
      </w:r>
      <w:r>
        <w:rPr>
          <w:rFonts w:hint="default" w:ascii="Times New Roman" w:hAnsi="Times New Roman" w:eastAsia="仿宋_GB2312" w:cs="Times New Roman"/>
          <w:b w:val="0"/>
          <w:bCs w:val="0"/>
          <w:i w:val="0"/>
          <w:iCs w:val="0"/>
          <w:color w:val="0070C0"/>
          <w:spacing w:val="0"/>
          <w:w w:val="100"/>
          <w:kern w:val="0"/>
          <w:sz w:val="28"/>
          <w:szCs w:val="28"/>
          <w:vertAlign w:val="baseline"/>
          <w:lang w:val="en-US" w:eastAsia="zh-CN" w:bidi="ar"/>
        </w:rPr>
        <w:t>无法出门</w:t>
      </w:r>
      <w:r>
        <w:rPr>
          <w:rFonts w:hint="default" w:ascii="Times New Roman" w:hAnsi="Times New Roman" w:cs="Times New Roman"/>
          <w:b w:val="0"/>
          <w:bCs w:val="0"/>
          <w:i w:val="0"/>
          <w:iCs w:val="0"/>
          <w:color w:val="0070C0"/>
          <w:spacing w:val="0"/>
          <w:w w:val="100"/>
          <w:kern w:val="0"/>
          <w:sz w:val="28"/>
          <w:szCs w:val="28"/>
          <w:vertAlign w:val="baseline"/>
          <w:lang w:val="en-US" w:eastAsia="zh-CN" w:bidi="ar"/>
        </w:rPr>
        <w:t>的</w:t>
      </w:r>
      <w:r>
        <w:rPr>
          <w:rFonts w:hint="default" w:ascii="Times New Roman" w:hAnsi="Times New Roman" w:eastAsia="仿宋_GB2312" w:cs="Times New Roman"/>
          <w:b w:val="0"/>
          <w:bCs w:val="0"/>
          <w:i w:val="0"/>
          <w:iCs w:val="0"/>
          <w:color w:val="0070C0"/>
          <w:spacing w:val="0"/>
          <w:w w:val="100"/>
          <w:kern w:val="0"/>
          <w:sz w:val="28"/>
          <w:szCs w:val="28"/>
          <w:vertAlign w:val="baseline"/>
          <w:lang w:val="en-US" w:eastAsia="zh-CN" w:bidi="ar"/>
        </w:rPr>
        <w:t>特殊情况，其余个人原因不予通过补卡。</w:t>
      </w:r>
    </w:p>
    <w:p w14:paraId="00EE024D">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i w:val="0"/>
          <w:iCs w:val="0"/>
          <w:color w:val="0070C0"/>
          <w:spacing w:val="0"/>
          <w:w w:val="100"/>
          <w:kern w:val="0"/>
          <w:sz w:val="28"/>
          <w:szCs w:val="28"/>
          <w:vertAlign w:val="baseline"/>
          <w:lang w:val="en-US" w:eastAsia="zh-CN" w:bidi="ar"/>
        </w:rPr>
      </w:pPr>
      <w:r>
        <w:rPr>
          <w:rFonts w:hint="default" w:ascii="Times New Roman" w:hAnsi="Times New Roman" w:eastAsia="仿宋_GB2312" w:cs="Times New Roman"/>
          <w:b w:val="0"/>
          <w:bCs w:val="0"/>
          <w:i w:val="0"/>
          <w:iCs w:val="0"/>
          <w:color w:val="auto"/>
          <w:spacing w:val="0"/>
          <w:w w:val="100"/>
          <w:kern w:val="0"/>
          <w:sz w:val="28"/>
          <w:szCs w:val="28"/>
          <w:vertAlign w:val="baseline"/>
          <w:lang w:val="en-US" w:eastAsia="zh-CN" w:bidi="ar"/>
        </w:rPr>
        <w:t>如有特殊情况需要补卡，附</w:t>
      </w:r>
      <w:r>
        <w:rPr>
          <w:rFonts w:hint="default" w:ascii="Times New Roman" w:hAnsi="Times New Roman" w:eastAsia="仿宋_GB2312" w:cs="Times New Roman"/>
          <w:b w:val="0"/>
          <w:bCs w:val="0"/>
          <w:i w:val="0"/>
          <w:iCs w:val="0"/>
          <w:color w:val="0070C0"/>
          <w:spacing w:val="0"/>
          <w:w w:val="100"/>
          <w:kern w:val="0"/>
          <w:sz w:val="28"/>
          <w:szCs w:val="28"/>
          <w:vertAlign w:val="baseline"/>
          <w:lang w:val="en-US" w:eastAsia="zh-CN" w:bidi="ar"/>
        </w:rPr>
        <w:t>监控记录/钉钉打卡截图</w:t>
      </w:r>
      <w:r>
        <w:rPr>
          <w:rFonts w:hint="default" w:ascii="Times New Roman" w:hAnsi="Times New Roman" w:eastAsia="仿宋_GB2312" w:cs="Times New Roman"/>
          <w:b w:val="0"/>
          <w:bCs w:val="0"/>
          <w:i w:val="0"/>
          <w:iCs w:val="0"/>
          <w:color w:val="auto"/>
          <w:spacing w:val="0"/>
          <w:w w:val="100"/>
          <w:kern w:val="0"/>
          <w:sz w:val="28"/>
          <w:szCs w:val="28"/>
          <w:vertAlign w:val="baseline"/>
          <w:lang w:val="en-US" w:eastAsia="zh-CN" w:bidi="ar"/>
        </w:rPr>
        <w:t>作为证明材料（食堂用餐或支付截图均无法作为补卡证明材料）。</w:t>
      </w:r>
      <w:r>
        <w:rPr>
          <w:rFonts w:hint="default" w:ascii="Times New Roman" w:hAnsi="Times New Roman" w:eastAsia="仿宋_GB2312" w:cs="Times New Roman"/>
          <w:b w:val="0"/>
          <w:bCs w:val="0"/>
          <w:i w:val="0"/>
          <w:iCs w:val="0"/>
          <w:color w:val="0070C0"/>
          <w:spacing w:val="0"/>
          <w:w w:val="100"/>
          <w:kern w:val="0"/>
          <w:sz w:val="28"/>
          <w:szCs w:val="28"/>
          <w:vertAlign w:val="baseline"/>
          <w:lang w:val="en-US" w:eastAsia="zh-CN" w:bidi="ar"/>
        </w:rPr>
        <w:t>本月补卡务必在下月初规定时间内</w:t>
      </w:r>
      <w:r>
        <w:rPr>
          <w:rFonts w:hint="default" w:ascii="Times New Roman" w:hAnsi="Times New Roman" w:eastAsia="仿宋_GB2312" w:cs="Times New Roman"/>
          <w:b w:val="0"/>
          <w:bCs w:val="0"/>
          <w:i w:val="0"/>
          <w:iCs w:val="0"/>
          <w:color w:val="auto"/>
          <w:spacing w:val="0"/>
          <w:w w:val="100"/>
          <w:kern w:val="0"/>
          <w:sz w:val="28"/>
          <w:szCs w:val="28"/>
          <w:vertAlign w:val="baseline"/>
          <w:lang w:val="en-US" w:eastAsia="zh-CN" w:bidi="ar"/>
        </w:rPr>
        <w:t>提交，否则错过审批时间导致的相关问题由学生本人承担。</w:t>
      </w:r>
    </w:p>
    <w:p w14:paraId="6CE46552">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3.实习实践外出备案</w:t>
      </w:r>
    </w:p>
    <w:p w14:paraId="6BF3F147">
      <w:p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要在实习和外出实践之前提交备案，仅海南省内实习或实践可有效补卡。其中出海不能算作实习实践备案。</w:t>
      </w:r>
    </w:p>
    <w:p w14:paraId="4D56CFC4">
      <w:p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流程：登录智慧校园系统—创新研学谷—智慧校园—学生在校补充证明—我的补充证明—补充类型选择【实习实践备案】</w:t>
      </w:r>
    </w:p>
    <w:p w14:paraId="2F1D2BE5">
      <w:p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所需材料：外出科研/实习说明（本人手写签字）＋外出期间钉钉打卡截图＋实习实践期间图片（至少一张；可以证明实习实践真实性的）</w:t>
      </w:r>
    </w:p>
    <w:p w14:paraId="556FD896">
      <w:pPr>
        <w:bidi w:val="0"/>
        <w:ind w:firstLine="560" w:firstLineChars="200"/>
        <w:rPr>
          <w:rFonts w:hint="default" w:ascii="Times New Roman" w:hAnsi="Times New Roman" w:cs="Times New Roman"/>
          <w:color w:val="0070C0"/>
          <w:lang w:val="en-US" w:eastAsia="zh-CN"/>
        </w:rPr>
      </w:pPr>
      <w:r>
        <w:rPr>
          <w:rFonts w:hint="default" w:ascii="Times New Roman" w:hAnsi="Times New Roman" w:cs="Times New Roman"/>
          <w:color w:val="0070C0"/>
          <w:lang w:val="en-US" w:eastAsia="zh-CN"/>
        </w:rPr>
        <w:t>注：外出科研/实习说明在浙江大学海南研究院官网下载。外出期间要保持钉钉打卡，依次为依据发放外出备案期间奖补。钉钉打卡截图要明显显示出时间与地点。截图不可以用一张截图代表所有天数，要一天一张截图（如备案3天就要三张如下截图）</w:t>
      </w:r>
    </w:p>
    <w:p w14:paraId="7A795B61">
      <w:pPr>
        <w:bidi w:val="0"/>
        <w:rPr>
          <w:rFonts w:hint="default" w:ascii="Times New Roman" w:hAnsi="Times New Roman" w:cs="Times New Roman"/>
        </w:rPr>
      </w:pPr>
      <w:r>
        <w:rPr>
          <w:rFonts w:hint="default" w:ascii="Times New Roman" w:hAnsi="Times New Roman" w:cs="Times New Roman"/>
        </w:rPr>
        <w:drawing>
          <wp:inline distT="0" distB="0" distL="114300" distR="114300">
            <wp:extent cx="5281295" cy="1774825"/>
            <wp:effectExtent l="0" t="0" r="6985" b="8255"/>
            <wp:docPr id="1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10"/>
                    <a:stretch>
                      <a:fillRect/>
                    </a:stretch>
                  </pic:blipFill>
                  <pic:spPr>
                    <a:xfrm>
                      <a:off x="0" y="0"/>
                      <a:ext cx="5281295" cy="1774825"/>
                    </a:xfrm>
                    <a:prstGeom prst="rect">
                      <a:avLst/>
                    </a:prstGeom>
                    <a:noFill/>
                    <a:ln w="9525">
                      <a:noFill/>
                    </a:ln>
                  </pic:spPr>
                </pic:pic>
              </a:graphicData>
            </a:graphic>
          </wp:inline>
        </w:drawing>
      </w:r>
    </w:p>
    <w:p w14:paraId="3DB1A0E7">
      <w:pPr>
        <w:bidi w:val="0"/>
        <w:rPr>
          <w:rFonts w:hint="default" w:ascii="Times New Roman" w:hAnsi="Times New Roman" w:cs="Times New Roman"/>
        </w:rPr>
      </w:pPr>
    </w:p>
    <w:p w14:paraId="34DF2367">
      <w:pPr>
        <w:pStyle w:val="8"/>
        <w:keepNext w:val="0"/>
        <w:keepLines w:val="0"/>
        <w:widowControl/>
        <w:suppressLineNumbers w:val="0"/>
        <w:spacing w:before="60" w:beforeAutospacing="0" w:after="60" w:afterAutospacing="0" w:line="20" w:lineRule="atLeast"/>
        <w:ind w:left="336" w:right="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752975" cy="2714625"/>
            <wp:effectExtent l="0" t="0" r="9525" b="3175"/>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1"/>
                    <a:stretch>
                      <a:fillRect/>
                    </a:stretch>
                  </pic:blipFill>
                  <pic:spPr>
                    <a:xfrm>
                      <a:off x="0" y="0"/>
                      <a:ext cx="4752975" cy="2714625"/>
                    </a:xfrm>
                    <a:prstGeom prst="rect">
                      <a:avLst/>
                    </a:prstGeom>
                    <a:noFill/>
                    <a:ln w="9525">
                      <a:noFill/>
                    </a:ln>
                  </pic:spPr>
                </pic:pic>
              </a:graphicData>
            </a:graphic>
          </wp:inline>
        </w:drawing>
      </w:r>
    </w:p>
    <w:p w14:paraId="699E7F72">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cs="Times New Roman"/>
          <w:b w:val="0"/>
          <w:bCs w:val="0"/>
          <w:i w:val="0"/>
          <w:iCs w:val="0"/>
          <w:color w:val="000000"/>
          <w:spacing w:val="0"/>
          <w:w w:val="100"/>
          <w:sz w:val="28"/>
          <w:szCs w:val="28"/>
          <w:vertAlign w:val="baseline"/>
          <w:lang w:val="en-US"/>
        </w:rPr>
      </w:pPr>
      <w:r>
        <w:rPr>
          <w:rFonts w:hint="default" w:ascii="Times New Roman" w:hAnsi="Times New Roman" w:cs="Times New Roman"/>
          <w:b w:val="0"/>
          <w:bCs w:val="0"/>
          <w:i w:val="0"/>
          <w:iCs w:val="0"/>
          <w:color w:val="000000"/>
          <w:spacing w:val="0"/>
          <w:w w:val="100"/>
          <w:sz w:val="28"/>
          <w:szCs w:val="28"/>
          <w:vertAlign w:val="baseline"/>
          <w:lang w:val="en-US"/>
        </w:rPr>
        <w:t> </w:t>
      </w:r>
    </w:p>
    <w:p w14:paraId="05866EC8">
      <w:pPr>
        <w:rPr>
          <w:rFonts w:hint="default" w:ascii="Times New Roman" w:hAnsi="Times New Roman" w:cs="Times New Roman"/>
          <w:b w:val="0"/>
          <w:bCs w:val="0"/>
          <w:i w:val="0"/>
          <w:iCs w:val="0"/>
          <w:color w:val="000000"/>
          <w:spacing w:val="0"/>
          <w:w w:val="100"/>
          <w:sz w:val="28"/>
          <w:szCs w:val="28"/>
          <w:vertAlign w:val="baseline"/>
          <w:lang w:val="en-US"/>
        </w:rPr>
      </w:pPr>
      <w:r>
        <w:rPr>
          <w:rFonts w:hint="default" w:ascii="Times New Roman" w:hAnsi="Times New Roman" w:cs="Times New Roman"/>
          <w:b w:val="0"/>
          <w:bCs w:val="0"/>
          <w:i w:val="0"/>
          <w:iCs w:val="0"/>
          <w:color w:val="000000"/>
          <w:spacing w:val="0"/>
          <w:w w:val="100"/>
          <w:sz w:val="28"/>
          <w:szCs w:val="28"/>
          <w:vertAlign w:val="baseline"/>
          <w:lang w:val="en-US"/>
        </w:rPr>
        <w:br w:type="page"/>
      </w:r>
    </w:p>
    <w:p w14:paraId="008A6303">
      <w:pPr>
        <w:pStyle w:val="3"/>
        <w:bidi w:val="0"/>
        <w:rPr>
          <w:rFonts w:hint="default" w:ascii="Times New Roman" w:hAnsi="Times New Roman" w:cs="Times New Roman"/>
          <w:lang w:val="en-US" w:eastAsia="zh-CN"/>
        </w:rPr>
      </w:pPr>
      <w:bookmarkStart w:id="2" w:name="_Toc10313"/>
      <w:r>
        <w:rPr>
          <w:rFonts w:hint="default" w:ascii="Times New Roman" w:hAnsi="Times New Roman" w:cs="Times New Roman"/>
          <w:lang w:val="en-US" w:eastAsia="zh-CN"/>
        </w:rPr>
        <w:t>（二）请假、销假申请流程</w:t>
      </w:r>
      <w:bookmarkEnd w:id="2"/>
    </w:p>
    <w:p w14:paraId="06075FF2">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1.请假申请</w:t>
      </w:r>
    </w:p>
    <w:p w14:paraId="0F6C3FD7">
      <w:pPr>
        <w:pStyle w:val="8"/>
        <w:keepNext w:val="0"/>
        <w:keepLines w:val="0"/>
        <w:widowControl/>
        <w:numPr>
          <w:ilvl w:val="0"/>
          <w:numId w:val="0"/>
        </w:numPr>
        <w:suppressLineNumbers w:val="0"/>
        <w:spacing w:before="60" w:beforeAutospacing="0" w:after="60" w:afterAutospacing="0" w:line="20" w:lineRule="atLeast"/>
        <w:ind w:leftChars="0" w:right="0" w:rightChars="0" w:firstLine="560" w:firstLineChars="200"/>
        <w:jc w:val="left"/>
        <w:rPr>
          <w:rFonts w:hint="default" w:ascii="Times New Roman" w:hAnsi="Times New Roman" w:cs="Times New Roman"/>
        </w:rPr>
      </w:pPr>
      <w:r>
        <w:rPr>
          <w:rFonts w:hint="default" w:ascii="Times New Roman" w:hAnsi="Times New Roman" w:cs="Times New Roman"/>
          <w:b w:val="0"/>
          <w:bCs w:val="0"/>
          <w:i w:val="0"/>
          <w:iCs w:val="0"/>
          <w:color w:val="333333"/>
          <w:spacing w:val="0"/>
          <w:w w:val="100"/>
          <w:sz w:val="28"/>
          <w:szCs w:val="28"/>
          <w:vertAlign w:val="baseline"/>
        </w:rPr>
        <w:t>钉钉提交</w:t>
      </w:r>
      <w:r>
        <w:rPr>
          <w:rFonts w:hint="default" w:ascii="Times New Roman" w:hAnsi="Times New Roman" w:cs="Times New Roman"/>
          <w:b/>
          <w:bCs/>
          <w:i w:val="0"/>
          <w:iCs w:val="0"/>
          <w:color w:val="0070C0"/>
          <w:spacing w:val="0"/>
          <w:w w:val="100"/>
          <w:sz w:val="28"/>
          <w:szCs w:val="28"/>
          <w:vertAlign w:val="baseline"/>
        </w:rPr>
        <w:t>【研究生出差及日常请假申请】</w:t>
      </w:r>
    </w:p>
    <w:p w14:paraId="7F2EEF78">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cs="Times New Roman"/>
        </w:rPr>
      </w:pPr>
      <w:r>
        <w:rPr>
          <w:rFonts w:hint="default" w:ascii="Times New Roman" w:hAnsi="Times New Roman" w:cs="Times New Roman"/>
        </w:rPr>
        <w:drawing>
          <wp:inline distT="0" distB="0" distL="114300" distR="114300">
            <wp:extent cx="5201285" cy="2609215"/>
            <wp:effectExtent l="0" t="0" r="5715" b="698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2"/>
                    <a:stretch>
                      <a:fillRect/>
                    </a:stretch>
                  </pic:blipFill>
                  <pic:spPr>
                    <a:xfrm>
                      <a:off x="0" y="0"/>
                      <a:ext cx="5201285" cy="2609215"/>
                    </a:xfrm>
                    <a:prstGeom prst="rect">
                      <a:avLst/>
                    </a:prstGeom>
                    <a:noFill/>
                    <a:ln w="9525">
                      <a:noFill/>
                    </a:ln>
                  </pic:spPr>
                </pic:pic>
              </a:graphicData>
            </a:graphic>
          </wp:inline>
        </w:drawing>
      </w:r>
    </w:p>
    <w:p w14:paraId="1410A859">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pPr>
      <w:r>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t>请假类型说明</w:t>
      </w:r>
    </w:p>
    <w:p w14:paraId="2EBBC316">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pPr>
      <w:r>
        <w:rPr>
          <w:rFonts w:hint="default" w:ascii="Times New Roman" w:hAnsi="Times New Roman" w:eastAsia="仿宋_GB2312" w:cs="Times New Roman"/>
          <w:b w:val="0"/>
          <w:bCs w:val="0"/>
          <w:i w:val="0"/>
          <w:iCs w:val="0"/>
          <w:color w:val="0070C0"/>
          <w:spacing w:val="0"/>
          <w:w w:val="100"/>
          <w:sz w:val="28"/>
          <w:szCs w:val="28"/>
          <w:vertAlign w:val="baseline"/>
          <w:lang w:val="en-US" w:eastAsia="zh-CN"/>
        </w:rPr>
        <w:t>（1）出差：</w:t>
      </w:r>
      <w:r>
        <w:rPr>
          <w:rFonts w:hint="default" w:ascii="Times New Roman" w:hAnsi="Times New Roman" w:eastAsia="仿宋_GB2312" w:cs="Times New Roman"/>
          <w:b w:val="0"/>
          <w:bCs w:val="0"/>
          <w:i w:val="0"/>
          <w:iCs w:val="0"/>
          <w:color w:val="333333"/>
          <w:spacing w:val="0"/>
          <w:w w:val="100"/>
          <w:sz w:val="28"/>
          <w:szCs w:val="28"/>
          <w:vertAlign w:val="baseline"/>
        </w:rPr>
        <w:t>研究生因联合培养、合作研究、参加会议</w:t>
      </w:r>
      <w:r>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t>等</w:t>
      </w:r>
      <w:r>
        <w:rPr>
          <w:rFonts w:hint="default" w:ascii="Times New Roman" w:hAnsi="Times New Roman" w:eastAsia="仿宋_GB2312" w:cs="Times New Roman"/>
          <w:b w:val="0"/>
          <w:bCs w:val="0"/>
          <w:i w:val="0"/>
          <w:iCs w:val="0"/>
          <w:color w:val="333333"/>
          <w:spacing w:val="0"/>
          <w:w w:val="100"/>
          <w:sz w:val="28"/>
          <w:szCs w:val="28"/>
          <w:vertAlign w:val="baseline"/>
        </w:rPr>
        <w:t>与学业相关的事务离开崖州湾科技城属于因公出差，</w:t>
      </w:r>
      <w:r>
        <w:rPr>
          <w:rFonts w:hint="default" w:ascii="Times New Roman" w:hAnsi="Times New Roman" w:eastAsia="仿宋_GB2312" w:cs="Times New Roman"/>
          <w:b w:val="0"/>
          <w:bCs w:val="0"/>
          <w:i w:val="0"/>
          <w:iCs w:val="0"/>
          <w:color w:val="auto"/>
          <w:spacing w:val="0"/>
          <w:w w:val="100"/>
          <w:sz w:val="28"/>
          <w:szCs w:val="28"/>
          <w:vertAlign w:val="baseline"/>
        </w:rPr>
        <w:t>请假类型请选择出差</w:t>
      </w:r>
      <w:r>
        <w:rPr>
          <w:rFonts w:hint="default" w:ascii="Times New Roman" w:hAnsi="Times New Roman" w:eastAsia="仿宋_GB2312" w:cs="Times New Roman"/>
          <w:b w:val="0"/>
          <w:bCs w:val="0"/>
          <w:i w:val="0"/>
          <w:iCs w:val="0"/>
          <w:color w:val="333333"/>
          <w:spacing w:val="0"/>
          <w:w w:val="100"/>
          <w:sz w:val="28"/>
          <w:szCs w:val="28"/>
          <w:vertAlign w:val="baseline"/>
        </w:rPr>
        <w:t>；</w:t>
      </w:r>
    </w:p>
    <w:p w14:paraId="29C4630A">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i w:val="0"/>
          <w:iCs w:val="0"/>
          <w:color w:val="00A3F5"/>
          <w:spacing w:val="0"/>
          <w:w w:val="100"/>
          <w:sz w:val="28"/>
          <w:szCs w:val="28"/>
          <w:vertAlign w:val="baseline"/>
        </w:rPr>
      </w:pPr>
      <w:r>
        <w:rPr>
          <w:rFonts w:hint="default" w:ascii="Times New Roman" w:hAnsi="Times New Roman" w:eastAsia="仿宋_GB2312" w:cs="Times New Roman"/>
          <w:b w:val="0"/>
          <w:bCs w:val="0"/>
          <w:i w:val="0"/>
          <w:iCs w:val="0"/>
          <w:color w:val="0070C0"/>
          <w:spacing w:val="0"/>
          <w:w w:val="100"/>
          <w:sz w:val="28"/>
          <w:szCs w:val="28"/>
          <w:vertAlign w:val="baseline"/>
          <w:lang w:val="en-US" w:eastAsia="zh-CN"/>
        </w:rPr>
        <w:t>（2）日常请假：</w:t>
      </w:r>
      <w:r>
        <w:rPr>
          <w:rFonts w:hint="default" w:ascii="Times New Roman" w:hAnsi="Times New Roman" w:eastAsia="仿宋_GB2312" w:cs="Times New Roman"/>
          <w:b w:val="0"/>
          <w:bCs w:val="0"/>
          <w:i w:val="0"/>
          <w:iCs w:val="0"/>
          <w:color w:val="333333"/>
          <w:spacing w:val="0"/>
          <w:w w:val="100"/>
          <w:sz w:val="28"/>
          <w:szCs w:val="28"/>
          <w:vertAlign w:val="baseline"/>
        </w:rPr>
        <w:t>研究生因</w:t>
      </w:r>
      <w:r>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t>生病、探亲等</w:t>
      </w:r>
      <w:r>
        <w:rPr>
          <w:rFonts w:hint="default" w:ascii="Times New Roman" w:hAnsi="Times New Roman" w:eastAsia="仿宋_GB2312" w:cs="Times New Roman"/>
          <w:b w:val="0"/>
          <w:bCs w:val="0"/>
          <w:i w:val="0"/>
          <w:iCs w:val="0"/>
          <w:color w:val="333333"/>
          <w:spacing w:val="0"/>
          <w:w w:val="100"/>
          <w:sz w:val="28"/>
          <w:szCs w:val="28"/>
          <w:vertAlign w:val="baseline"/>
        </w:rPr>
        <w:t>个人原因请假属于日常请假，请假类型</w:t>
      </w:r>
      <w:r>
        <w:rPr>
          <w:rFonts w:hint="default" w:ascii="Times New Roman" w:hAnsi="Times New Roman" w:eastAsia="仿宋_GB2312" w:cs="Times New Roman"/>
          <w:b w:val="0"/>
          <w:bCs w:val="0"/>
          <w:i w:val="0"/>
          <w:iCs w:val="0"/>
          <w:color w:val="auto"/>
          <w:spacing w:val="0"/>
          <w:w w:val="100"/>
          <w:sz w:val="28"/>
          <w:szCs w:val="28"/>
          <w:vertAlign w:val="baseline"/>
        </w:rPr>
        <w:t>选择日常请假；</w:t>
      </w:r>
    </w:p>
    <w:p w14:paraId="052C2B60">
      <w:pPr>
        <w:pStyle w:val="8"/>
        <w:keepNext w:val="0"/>
        <w:keepLines w:val="0"/>
        <w:widowControl/>
        <w:suppressLineNumbers w:val="0"/>
        <w:spacing w:before="0" w:beforeAutospacing="0" w:after="0" w:afterAutospacing="0"/>
        <w:ind w:left="0" w:right="0"/>
        <w:jc w:val="both"/>
        <w:rPr>
          <w:rFonts w:hint="default" w:ascii="Times New Roman" w:hAnsi="Times New Roman" w:cs="Times New Roman"/>
          <w:lang w:val="en-US" w:eastAsia="zh-CN"/>
        </w:rPr>
      </w:pPr>
      <w:r>
        <w:rPr>
          <w:rFonts w:hint="default" w:ascii="Times New Roman" w:hAnsi="Times New Roman" w:eastAsia="仿宋_GB2312" w:cs="Times New Roman"/>
          <w:b w:val="0"/>
          <w:bCs w:val="0"/>
          <w:i w:val="0"/>
          <w:iCs w:val="0"/>
          <w:color w:val="0070C0"/>
          <w:spacing w:val="0"/>
          <w:w w:val="100"/>
          <w:sz w:val="28"/>
          <w:szCs w:val="28"/>
          <w:vertAlign w:val="baseline"/>
          <w:lang w:val="en-US" w:eastAsia="zh-CN"/>
        </w:rPr>
        <w:t>（3）假期离院报备：</w:t>
      </w:r>
      <w:r>
        <w:rPr>
          <w:rFonts w:hint="default" w:ascii="Times New Roman" w:hAnsi="Times New Roman" w:eastAsia="仿宋_GB2312" w:cs="Times New Roman"/>
          <w:b w:val="0"/>
          <w:bCs w:val="0"/>
          <w:i w:val="0"/>
          <w:iCs w:val="0"/>
          <w:color w:val="000000"/>
          <w:spacing w:val="0"/>
          <w:w w:val="100"/>
          <w:sz w:val="28"/>
          <w:szCs w:val="28"/>
          <w:vertAlign w:val="baseline"/>
        </w:rPr>
        <w:t>法定节假日或寒暑假期间离琼，请</w:t>
      </w:r>
      <w:r>
        <w:rPr>
          <w:rFonts w:hint="default" w:ascii="Times New Roman" w:hAnsi="Times New Roman" w:eastAsia="仿宋_GB2312" w:cs="Times New Roman"/>
          <w:b w:val="0"/>
          <w:bCs w:val="0"/>
          <w:i w:val="0"/>
          <w:iCs w:val="0"/>
          <w:color w:val="auto"/>
          <w:spacing w:val="0"/>
          <w:w w:val="100"/>
          <w:sz w:val="28"/>
          <w:szCs w:val="28"/>
          <w:vertAlign w:val="baseline"/>
        </w:rPr>
        <w:t>选择假期离院报备。</w:t>
      </w:r>
      <w:r>
        <w:rPr>
          <w:rFonts w:hint="default" w:ascii="Times New Roman" w:hAnsi="Times New Roman" w:eastAsia="仿宋_GB2312" w:cs="Times New Roman"/>
          <w:b w:val="0"/>
          <w:bCs w:val="0"/>
          <w:i w:val="0"/>
          <w:iCs w:val="0"/>
          <w:color w:val="333333"/>
          <w:spacing w:val="0"/>
          <w:w w:val="100"/>
          <w:sz w:val="28"/>
          <w:szCs w:val="28"/>
          <w:vertAlign w:val="baseline"/>
        </w:rPr>
        <w:t>详情请查看钉钉流程中的说明。</w:t>
      </w:r>
    </w:p>
    <w:p w14:paraId="2B00B5C8">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2.销假申请</w:t>
      </w:r>
    </w:p>
    <w:p w14:paraId="447D1E93">
      <w:pPr>
        <w:pStyle w:val="8"/>
        <w:keepNext w:val="0"/>
        <w:keepLines w:val="0"/>
        <w:widowControl/>
        <w:numPr>
          <w:ilvl w:val="0"/>
          <w:numId w:val="0"/>
        </w:numPr>
        <w:suppressLineNumbers w:val="0"/>
        <w:spacing w:before="60" w:beforeAutospacing="0" w:after="60" w:afterAutospacing="0" w:line="20" w:lineRule="atLeast"/>
        <w:ind w:leftChars="0" w:right="0" w:rightChars="0"/>
        <w:jc w:val="left"/>
        <w:rPr>
          <w:rFonts w:hint="default" w:ascii="Times New Roman" w:hAnsi="Times New Roman" w:cs="Times New Roman"/>
        </w:rPr>
      </w:pPr>
      <w:r>
        <w:rPr>
          <w:rFonts w:hint="default" w:ascii="Times New Roman" w:hAnsi="Times New Roman" w:eastAsia="仿宋_GB2312" w:cs="Times New Roman"/>
          <w:b w:val="0"/>
          <w:bCs w:val="0"/>
          <w:i w:val="0"/>
          <w:iCs w:val="0"/>
          <w:color w:val="333333"/>
          <w:spacing w:val="0"/>
          <w:w w:val="100"/>
          <w:sz w:val="28"/>
          <w:szCs w:val="28"/>
          <w:vertAlign w:val="baseline"/>
        </w:rPr>
        <w:t>钉钉提交</w:t>
      </w:r>
      <w:r>
        <w:rPr>
          <w:rFonts w:hint="default" w:ascii="Times New Roman" w:hAnsi="Times New Roman" w:eastAsia="仿宋_GB2312" w:cs="Times New Roman"/>
          <w:b w:val="0"/>
          <w:bCs w:val="0"/>
          <w:i w:val="0"/>
          <w:iCs w:val="0"/>
          <w:color w:val="0070C0"/>
          <w:spacing w:val="0"/>
          <w:w w:val="100"/>
          <w:kern w:val="0"/>
          <w:sz w:val="28"/>
          <w:szCs w:val="28"/>
          <w:vertAlign w:val="baseline"/>
          <w:lang w:val="en-US" w:eastAsia="zh-CN" w:bidi="ar"/>
        </w:rPr>
        <w:t>研究生销假申请</w:t>
      </w:r>
    </w:p>
    <w:p w14:paraId="156A3B05">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753100" cy="2838450"/>
            <wp:effectExtent l="0" t="0" r="0" b="6350"/>
            <wp:docPr id="16" name="图片 1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7"/>
                    <pic:cNvPicPr>
                      <a:picLocks noChangeAspect="1"/>
                    </pic:cNvPicPr>
                  </pic:nvPicPr>
                  <pic:blipFill>
                    <a:blip r:embed="rId13"/>
                    <a:stretch>
                      <a:fillRect/>
                    </a:stretch>
                  </pic:blipFill>
                  <pic:spPr>
                    <a:xfrm>
                      <a:off x="0" y="0"/>
                      <a:ext cx="5753100" cy="2838450"/>
                    </a:xfrm>
                    <a:prstGeom prst="rect">
                      <a:avLst/>
                    </a:prstGeom>
                    <a:noFill/>
                    <a:ln w="9525">
                      <a:noFill/>
                    </a:ln>
                  </pic:spPr>
                </pic:pic>
              </a:graphicData>
            </a:graphic>
          </wp:inline>
        </w:drawing>
      </w:r>
    </w:p>
    <w:p w14:paraId="05188C4B">
      <w:pPr>
        <w:pStyle w:val="3"/>
        <w:bidi w:val="0"/>
        <w:rPr>
          <w:rFonts w:hint="default" w:ascii="Times New Roman" w:hAnsi="Times New Roman" w:cs="Times New Roman"/>
          <w:lang w:val="en-US" w:eastAsia="zh-CN"/>
        </w:rPr>
      </w:pPr>
      <w:bookmarkStart w:id="3" w:name="_Toc31806"/>
      <w:r>
        <w:rPr>
          <w:rFonts w:hint="default" w:ascii="Times New Roman" w:hAnsi="Times New Roman" w:cs="Times New Roman"/>
          <w:lang w:val="en-US" w:eastAsia="zh-CN"/>
        </w:rPr>
        <w:t>（</w:t>
      </w:r>
      <w:r>
        <w:rPr>
          <w:rFonts w:hint="eastAsia" w:ascii="Times New Roman" w:hAnsi="Times New Roman" w:cs="Times New Roman"/>
          <w:lang w:val="en-US" w:eastAsia="zh-CN"/>
        </w:rPr>
        <w:t>三</w:t>
      </w:r>
      <w:r>
        <w:rPr>
          <w:rFonts w:hint="default" w:ascii="Times New Roman" w:hAnsi="Times New Roman" w:cs="Times New Roman"/>
          <w:lang w:val="en-US" w:eastAsia="zh-CN"/>
        </w:rPr>
        <w:t>）奖补说明</w:t>
      </w:r>
      <w:bookmarkEnd w:id="3"/>
    </w:p>
    <w:p w14:paraId="210A7940">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1.新生入学奖学金</w:t>
      </w:r>
    </w:p>
    <w:p w14:paraId="5AA799D1">
      <w:pPr>
        <w:bidi w:val="0"/>
        <w:rPr>
          <w:rFonts w:hint="default" w:ascii="Times New Roman" w:hAnsi="Times New Roman" w:cs="Times New Roman"/>
          <w:color w:val="0070C0"/>
          <w:lang w:val="en-US" w:eastAsia="zh-CN"/>
        </w:rPr>
      </w:pPr>
      <w:r>
        <w:rPr>
          <w:rFonts w:hint="default" w:ascii="Times New Roman" w:hAnsi="Times New Roman" w:cs="Times New Roman"/>
          <w:lang w:val="en-US" w:eastAsia="zh-CN"/>
        </w:rPr>
        <w:t>（1）新生入学奖学金上限：硕士8000元/人，博士16000元/人（23级</w:t>
      </w:r>
      <w:r>
        <w:rPr>
          <w:rFonts w:hint="eastAsia" w:ascii="Times New Roman" w:hAnsi="Times New Roman" w:cs="Times New Roman"/>
          <w:lang w:val="en-US" w:eastAsia="zh-CN"/>
        </w:rPr>
        <w:t>及以</w:t>
      </w:r>
      <w:r>
        <w:rPr>
          <w:rFonts w:hint="default" w:ascii="Times New Roman" w:hAnsi="Times New Roman" w:cs="Times New Roman"/>
          <w:lang w:val="en-US" w:eastAsia="zh-CN"/>
        </w:rPr>
        <w:t>前）；硕士6000元/人，博士12000元/人（24级）；</w:t>
      </w:r>
      <w:r>
        <w:rPr>
          <w:rFonts w:hint="default" w:ascii="Times New Roman" w:hAnsi="Times New Roman" w:cs="Times New Roman"/>
          <w:color w:val="0070C0"/>
          <w:lang w:val="en-US" w:eastAsia="zh-CN"/>
        </w:rPr>
        <w:t>25级以后无新生奖学金。</w:t>
      </w:r>
    </w:p>
    <w:p w14:paraId="14850025">
      <w:pPr>
        <w:bidi w:val="0"/>
        <w:rPr>
          <w:rFonts w:hint="default" w:ascii="Times New Roman" w:hAnsi="Times New Roman" w:cs="Times New Roman"/>
        </w:rPr>
      </w:pPr>
      <w:r>
        <w:rPr>
          <w:rFonts w:hint="default" w:ascii="Times New Roman" w:hAnsi="Times New Roman" w:cs="Times New Roman"/>
          <w:lang w:val="en-US" w:eastAsia="zh-CN"/>
        </w:rPr>
        <w:t>（2）发放规则：实施该项奖助补年级的学生在琼满60个工作日发放2000元，发满金额上限即止，硕士研究生、博士研究生应分别在科技城报到入学一年、两年内申领完“崖州湾助学金（海南专项研究生新生入学奖学金）”。报到入学时间按照入驻单位制定的在琼培养方式执行；若申请人提前报到入学，则报到入学时间以入驻单位实际向管理局报备的入驻时间为准。</w:t>
      </w:r>
    </w:p>
    <w:p w14:paraId="19725AD3">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2.生活补助</w:t>
      </w:r>
    </w:p>
    <w:p w14:paraId="139CF2A7">
      <w:pPr>
        <w:bidi w:val="0"/>
        <w:rPr>
          <w:rFonts w:hint="default" w:ascii="Times New Roman" w:hAnsi="Times New Roman" w:cs="Times New Roman"/>
          <w:lang w:val="en-US" w:eastAsia="zh-CN"/>
        </w:rPr>
      </w:pPr>
      <w:r>
        <w:rPr>
          <w:rFonts w:hint="default" w:ascii="Times New Roman" w:hAnsi="Times New Roman" w:cs="Times New Roman"/>
          <w:lang w:val="en-US" w:eastAsia="zh-CN"/>
        </w:rPr>
        <w:t>（1）补助标准</w:t>
      </w:r>
    </w:p>
    <w:p w14:paraId="1083103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2023级及以前，硕士1200元/人/月；博士2400元/人/月；2024级及2025级，硕士800元/人/月，博士1600元/人/月。</w:t>
      </w:r>
    </w:p>
    <w:p w14:paraId="00F7A9FC">
      <w:pPr>
        <w:bidi w:val="0"/>
        <w:rPr>
          <w:rFonts w:hint="default" w:ascii="Times New Roman" w:hAnsi="Times New Roman" w:cs="Times New Roman"/>
          <w:lang w:val="en-US" w:eastAsia="zh-CN"/>
        </w:rPr>
      </w:pPr>
      <w:r>
        <w:rPr>
          <w:rFonts w:hint="default" w:ascii="Times New Roman" w:hAnsi="Times New Roman" w:cs="Times New Roman"/>
          <w:lang w:val="en-US" w:eastAsia="zh-CN"/>
        </w:rPr>
        <w:t>（2）发放规则</w:t>
      </w:r>
    </w:p>
    <w:p w14:paraId="45A048B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cs="Times New Roman"/>
          <w:color w:val="0070C0"/>
          <w:lang w:val="en-US" w:eastAsia="zh-CN"/>
        </w:rPr>
      </w:pPr>
      <w:r>
        <w:rPr>
          <w:rFonts w:hint="default" w:ascii="Times New Roman" w:hAnsi="Times New Roman" w:cs="Times New Roman"/>
          <w:lang w:val="en-US" w:eastAsia="zh-CN"/>
        </w:rPr>
        <w:t>次月发放，按申请月份实际在琼培养天数与当月自然日天数的比例*生活补助标准。【例如:硕士A，7月份（31天）在琼12天，则A当月生活补助＝1200÷31×12）】，</w:t>
      </w:r>
      <w:r>
        <w:rPr>
          <w:rFonts w:hint="default" w:ascii="Times New Roman" w:hAnsi="Times New Roman" w:cs="Times New Roman"/>
          <w:color w:val="0070C0"/>
          <w:lang w:val="en-US" w:eastAsia="zh-CN"/>
        </w:rPr>
        <w:t>节假日期间不在科技城生活补贴计算规则已调整，</w:t>
      </w:r>
      <w:r>
        <w:rPr>
          <w:rFonts w:hint="eastAsia" w:ascii="Times New Roman" w:hAnsi="Times New Roman" w:cs="Times New Roman"/>
          <w:color w:val="0070C0"/>
          <w:lang w:val="en-US" w:eastAsia="zh-CN"/>
        </w:rPr>
        <w:t>之后</w:t>
      </w:r>
      <w:r>
        <w:rPr>
          <w:rFonts w:hint="default" w:ascii="Times New Roman" w:hAnsi="Times New Roman" w:cs="Times New Roman"/>
          <w:color w:val="0070C0"/>
          <w:lang w:val="en-US" w:eastAsia="zh-CN"/>
        </w:rPr>
        <w:t>以实际在科技城天数为准。</w:t>
      </w:r>
    </w:p>
    <w:p w14:paraId="6F701219">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3.外出实践</w:t>
      </w:r>
    </w:p>
    <w:p w14:paraId="54C949B0">
      <w:p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申请人如在海南全岛范围内开展实习、实践及科研活动并由所在入驻单位批准同意后派出的，应于派出后次月提交上月实习实践及科研活动报备材料，经入驻单位审核报送并通过管理局教育合作促进部复核通过的，该派出期间视为在科技城入驻时长。</w:t>
      </w:r>
    </w:p>
    <w:p w14:paraId="0A587C91">
      <w:pPr>
        <w:bidi w:val="0"/>
        <w:rPr>
          <w:rFonts w:hint="default" w:ascii="Times New Roman" w:hAnsi="Times New Roman" w:cs="Times New Roman"/>
          <w:color w:val="0070C0"/>
          <w:lang w:val="en-US" w:eastAsia="zh-CN"/>
        </w:rPr>
      </w:pPr>
      <w:r>
        <w:rPr>
          <w:rFonts w:hint="default" w:ascii="Times New Roman" w:hAnsi="Times New Roman" w:cs="Times New Roman"/>
          <w:color w:val="0070C0"/>
          <w:lang w:val="en-US" w:eastAsia="zh-CN"/>
        </w:rPr>
        <w:t>注：各年级出海实习实践均不可实习实践备案，不算在科技城天数。</w:t>
      </w:r>
    </w:p>
    <w:p w14:paraId="6D1654BB">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4.差旅补助</w:t>
      </w:r>
    </w:p>
    <w:p w14:paraId="0E2C9A28">
      <w:pPr>
        <w:bidi w:val="0"/>
        <w:rPr>
          <w:rFonts w:hint="default" w:ascii="Times New Roman" w:hAnsi="Times New Roman" w:cs="Times New Roman"/>
          <w:lang w:val="en-US" w:eastAsia="zh-CN"/>
        </w:rPr>
      </w:pPr>
      <w:r>
        <w:rPr>
          <w:rFonts w:hint="default" w:ascii="Times New Roman" w:hAnsi="Times New Roman" w:cs="Times New Roman"/>
          <w:lang w:val="en-US" w:eastAsia="zh-CN"/>
        </w:rPr>
        <w:t>（1）发放标准：硕士，博士：5000元/人/年（仅23级及以前年级有差旅补贴）。</w:t>
      </w:r>
    </w:p>
    <w:p w14:paraId="78D43328">
      <w:pPr>
        <w:bidi w:val="0"/>
        <w:rPr>
          <w:rFonts w:hint="default" w:ascii="Times New Roman" w:hAnsi="Times New Roman" w:cs="Times New Roman"/>
          <w:lang w:val="en-US" w:eastAsia="zh-CN"/>
        </w:rPr>
      </w:pPr>
      <w:r>
        <w:rPr>
          <w:rFonts w:hint="default" w:ascii="Times New Roman" w:hAnsi="Times New Roman" w:cs="Times New Roman"/>
          <w:lang w:val="en-US" w:eastAsia="zh-CN"/>
        </w:rPr>
        <w:t>（2）发放规则：学期内（以本部校历为准）在科技城满30天可申领。</w:t>
      </w:r>
    </w:p>
    <w:p w14:paraId="4E0FA6C9">
      <w:pPr>
        <w:bidi w:val="0"/>
        <w:rPr>
          <w:rFonts w:hint="default" w:ascii="Times New Roman" w:hAnsi="Times New Roman" w:cs="Times New Roman"/>
          <w:lang w:val="en-US" w:eastAsia="zh-CN"/>
        </w:rPr>
      </w:pPr>
      <w:r>
        <w:rPr>
          <w:rFonts w:hint="default" w:ascii="Times New Roman" w:hAnsi="Times New Roman" w:cs="Times New Roman"/>
          <w:lang w:val="en-US" w:eastAsia="zh-CN"/>
        </w:rPr>
        <w:t>分两学期申领（以校本部校历为准），一学期2500元</w:t>
      </w:r>
      <w:r>
        <w:rPr>
          <w:rFonts w:hint="eastAsia" w:ascii="Times New Roman" w:hAnsi="Times New Roman" w:cs="Times New Roman"/>
          <w:lang w:val="en-US" w:eastAsia="zh-CN"/>
        </w:rPr>
        <w:t>。</w:t>
      </w:r>
    </w:p>
    <w:p w14:paraId="6DE7FBBD">
      <w:pPr>
        <w:bidi w:val="0"/>
        <w:rPr>
          <w:rFonts w:hint="default" w:ascii="Times New Roman" w:hAnsi="Times New Roman" w:cs="Times New Roman"/>
          <w:lang w:val="en-US" w:eastAsia="zh-CN"/>
        </w:rPr>
      </w:pPr>
      <w:r>
        <w:rPr>
          <w:rFonts w:hint="default" w:ascii="Times New Roman" w:hAnsi="Times New Roman" w:cs="Times New Roman"/>
          <w:lang w:val="en-US" w:eastAsia="zh-CN"/>
        </w:rPr>
        <w:t>（3）发放时间：每学期结束的次月。</w:t>
      </w:r>
    </w:p>
    <w:p w14:paraId="757F08C0">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5.个人诚信承诺书</w:t>
      </w:r>
    </w:p>
    <w:p w14:paraId="2EDE898C">
      <w:p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申请人首次申领奖助补前，须签订个人诚信承诺书（在本指南印发前已进行过申领的，须补签承诺书后方可继续申领）。</w:t>
      </w:r>
    </w:p>
    <w:p w14:paraId="0E160600">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6.申报条件</w:t>
      </w:r>
    </w:p>
    <w:p w14:paraId="042E1E90">
      <w:pPr>
        <w:bidi w:val="0"/>
        <w:rPr>
          <w:rFonts w:hint="default" w:ascii="Times New Roman" w:hAnsi="Times New Roman" w:cs="Times New Roman"/>
          <w:lang w:val="en-US" w:eastAsia="zh-CN"/>
        </w:rPr>
      </w:pPr>
      <w:r>
        <w:rPr>
          <w:rFonts w:hint="default" w:ascii="Times New Roman" w:hAnsi="Times New Roman" w:cs="Times New Roman"/>
          <w:lang w:val="en-US" w:eastAsia="zh-CN"/>
        </w:rPr>
        <w:t>（1）正常考勤，未处于休学状态；</w:t>
      </w:r>
    </w:p>
    <w:p w14:paraId="27E21992">
      <w:pPr>
        <w:bidi w:val="0"/>
        <w:rPr>
          <w:rFonts w:hint="default" w:ascii="Times New Roman" w:hAnsi="Times New Roman" w:cs="Times New Roman"/>
          <w:lang w:val="en-US" w:eastAsia="zh-CN"/>
        </w:rPr>
      </w:pPr>
      <w:r>
        <w:rPr>
          <w:rFonts w:hint="default" w:ascii="Times New Roman" w:hAnsi="Times New Roman" w:cs="Times New Roman"/>
          <w:lang w:val="en-US" w:eastAsia="zh-CN"/>
        </w:rPr>
        <w:t>（2）不在受处分期内；</w:t>
      </w:r>
    </w:p>
    <w:p w14:paraId="440E2A48">
      <w:pPr>
        <w:bidi w:val="0"/>
        <w:rPr>
          <w:rFonts w:hint="default" w:ascii="Times New Roman" w:hAnsi="Times New Roman" w:cs="Times New Roman"/>
          <w:lang w:val="en-US" w:eastAsia="zh-CN"/>
        </w:rPr>
      </w:pPr>
      <w:r>
        <w:rPr>
          <w:rFonts w:hint="default" w:ascii="Times New Roman" w:hAnsi="Times New Roman" w:cs="Times New Roman"/>
          <w:lang w:val="en-US" w:eastAsia="zh-CN"/>
        </w:rPr>
        <w:t>（3）仅在各入驻单位本部规定的基本修业年限内有效，超过基本修业年限则不得申报。</w:t>
      </w:r>
    </w:p>
    <w:p w14:paraId="545AE5E3">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7.各年级崖州湾研究生普惠型奖助补实施项目列表</w:t>
      </w:r>
    </w:p>
    <w:p w14:paraId="17A52B44">
      <w:pPr>
        <w:bidi w:val="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908550" cy="2479675"/>
            <wp:effectExtent l="0" t="0" r="13970" b="4445"/>
            <wp:docPr id="1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IMG_270"/>
                    <pic:cNvPicPr>
                      <a:picLocks noChangeAspect="1"/>
                    </pic:cNvPicPr>
                  </pic:nvPicPr>
                  <pic:blipFill>
                    <a:blip r:embed="rId14"/>
                    <a:stretch>
                      <a:fillRect/>
                    </a:stretch>
                  </pic:blipFill>
                  <pic:spPr>
                    <a:xfrm>
                      <a:off x="0" y="0"/>
                      <a:ext cx="4908550" cy="2479675"/>
                    </a:xfrm>
                    <a:prstGeom prst="rect">
                      <a:avLst/>
                    </a:prstGeom>
                    <a:noFill/>
                    <a:ln w="9525">
                      <a:noFill/>
                    </a:ln>
                  </pic:spPr>
                </pic:pic>
              </a:graphicData>
            </a:graphic>
          </wp:inline>
        </w:drawing>
      </w:r>
    </w:p>
    <w:p w14:paraId="222F95CD">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386362F1">
      <w:pPr>
        <w:pStyle w:val="2"/>
        <w:numPr>
          <w:ilvl w:val="0"/>
          <w:numId w:val="1"/>
        </w:numPr>
        <w:bidi w:val="0"/>
        <w:rPr>
          <w:rFonts w:hint="default" w:ascii="Times New Roman" w:hAnsi="Times New Roman" w:cs="Times New Roman"/>
          <w:lang w:val="en-US" w:eastAsia="zh-CN"/>
        </w:rPr>
      </w:pPr>
      <w:bookmarkStart w:id="4" w:name="_Toc20278"/>
      <w:r>
        <w:rPr>
          <w:rFonts w:hint="default" w:ascii="Times New Roman" w:hAnsi="Times New Roman" w:cs="Times New Roman"/>
          <w:lang w:val="en-US" w:eastAsia="zh-CN"/>
        </w:rPr>
        <w:t>食堂就餐</w:t>
      </w:r>
      <w:bookmarkEnd w:id="4"/>
    </w:p>
    <w:p w14:paraId="6C59C611">
      <w:pPr>
        <w:pStyle w:val="3"/>
        <w:bidi w:val="0"/>
        <w:rPr>
          <w:rFonts w:hint="default" w:ascii="Times New Roman" w:hAnsi="Times New Roman" w:cs="Times New Roman"/>
          <w:lang w:val="en-US" w:eastAsia="zh-CN"/>
        </w:rPr>
      </w:pPr>
      <w:bookmarkStart w:id="5" w:name="_Toc823"/>
      <w:r>
        <w:rPr>
          <w:rFonts w:hint="default" w:ascii="Times New Roman" w:hAnsi="Times New Roman" w:cs="Times New Roman"/>
          <w:lang w:val="en-US" w:eastAsia="zh-CN"/>
        </w:rPr>
        <w:t>（一）食堂就餐折扣申请</w:t>
      </w:r>
      <w:bookmarkEnd w:id="5"/>
    </w:p>
    <w:p w14:paraId="2BD103C1">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1.学生身份认证</w:t>
      </w:r>
    </w:p>
    <w:p w14:paraId="00901A83">
      <w:pPr>
        <w:pStyle w:val="8"/>
        <w:keepNext w:val="0"/>
        <w:keepLines w:val="0"/>
        <w:widowControl/>
        <w:numPr>
          <w:ilvl w:val="0"/>
          <w:numId w:val="0"/>
        </w:numPr>
        <w:suppressLineNumbers w:val="0"/>
        <w:spacing w:before="60" w:beforeAutospacing="0" w:after="60" w:afterAutospacing="0" w:line="20" w:lineRule="atLeast"/>
        <w:ind w:leftChars="0" w:right="0" w:rightChars="0"/>
        <w:jc w:val="left"/>
        <w:rPr>
          <w:rFonts w:hint="default" w:ascii="Times New Roman" w:hAnsi="Times New Roman" w:eastAsia="仿宋_GB2312" w:cs="Times New Roman"/>
        </w:rPr>
      </w:pPr>
      <w:r>
        <w:rPr>
          <w:rFonts w:hint="default" w:ascii="Times New Roman" w:hAnsi="Times New Roman" w:eastAsia="仿宋_GB2312" w:cs="Times New Roman"/>
          <w:b w:val="0"/>
          <w:bCs w:val="0"/>
          <w:i w:val="0"/>
          <w:iCs w:val="0"/>
          <w:color w:val="333333"/>
          <w:spacing w:val="0"/>
          <w:w w:val="100"/>
          <w:sz w:val="28"/>
          <w:szCs w:val="28"/>
          <w:vertAlign w:val="baseline"/>
          <w:lang w:eastAsia="zh-CN"/>
        </w:rPr>
        <w:t>（</w:t>
      </w:r>
      <w:r>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t>1</w:t>
      </w:r>
      <w:r>
        <w:rPr>
          <w:rFonts w:hint="default" w:ascii="Times New Roman" w:hAnsi="Times New Roman" w:eastAsia="仿宋_GB2312" w:cs="Times New Roman"/>
          <w:b w:val="0"/>
          <w:bCs w:val="0"/>
          <w:i w:val="0"/>
          <w:iCs w:val="0"/>
          <w:color w:val="333333"/>
          <w:spacing w:val="0"/>
          <w:w w:val="100"/>
          <w:sz w:val="28"/>
          <w:szCs w:val="28"/>
          <w:vertAlign w:val="baseline"/>
          <w:lang w:eastAsia="zh-CN"/>
        </w:rPr>
        <w:t>）</w:t>
      </w:r>
      <w:r>
        <w:rPr>
          <w:rFonts w:hint="default" w:ascii="Times New Roman" w:hAnsi="Times New Roman" w:eastAsia="仿宋_GB2312" w:cs="Times New Roman"/>
          <w:b w:val="0"/>
          <w:bCs w:val="0"/>
          <w:i w:val="0"/>
          <w:iCs w:val="0"/>
          <w:color w:val="333333"/>
          <w:spacing w:val="0"/>
          <w:w w:val="100"/>
          <w:sz w:val="28"/>
          <w:szCs w:val="28"/>
          <w:vertAlign w:val="baseline"/>
        </w:rPr>
        <w:t>下载我爱崖州湾APP，使用入学注册手机号进行注册登录。</w:t>
      </w:r>
    </w:p>
    <w:p w14:paraId="03E3898C">
      <w:pPr>
        <w:pStyle w:val="8"/>
        <w:keepNext w:val="0"/>
        <w:keepLines w:val="0"/>
        <w:widowControl/>
        <w:numPr>
          <w:ilvl w:val="0"/>
          <w:numId w:val="0"/>
        </w:numPr>
        <w:suppressLineNumbers w:val="0"/>
        <w:spacing w:before="60" w:beforeAutospacing="0" w:after="60" w:afterAutospacing="0" w:line="20" w:lineRule="atLeast"/>
        <w:ind w:leftChars="0" w:right="0" w:rightChars="0"/>
        <w:jc w:val="left"/>
        <w:rPr>
          <w:rFonts w:hint="default" w:ascii="Times New Roman" w:hAnsi="Times New Roman" w:eastAsia="仿宋_GB2312" w:cs="Times New Roman"/>
          <w:color w:val="0070C0"/>
          <w:kern w:val="2"/>
          <w:sz w:val="28"/>
          <w:szCs w:val="24"/>
          <w:lang w:val="en-US" w:eastAsia="zh-CN" w:bidi="ar-SA"/>
        </w:rPr>
      </w:pPr>
      <w:r>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t>（2）</w:t>
      </w:r>
      <w:r>
        <w:rPr>
          <w:rFonts w:hint="default" w:ascii="Times New Roman" w:hAnsi="Times New Roman" w:eastAsia="仿宋_GB2312" w:cs="Times New Roman"/>
          <w:b w:val="0"/>
          <w:bCs w:val="0"/>
          <w:i w:val="0"/>
          <w:iCs w:val="0"/>
          <w:color w:val="333333"/>
          <w:spacing w:val="0"/>
          <w:w w:val="100"/>
          <w:sz w:val="28"/>
          <w:szCs w:val="28"/>
          <w:vertAlign w:val="baseline"/>
        </w:rPr>
        <w:t>APP认证流程：</w:t>
      </w:r>
      <w:r>
        <w:rPr>
          <w:rFonts w:hint="default" w:ascii="Times New Roman" w:hAnsi="Times New Roman" w:eastAsia="仿宋_GB2312" w:cs="Times New Roman"/>
          <w:color w:val="0070C0"/>
          <w:kern w:val="2"/>
          <w:sz w:val="28"/>
          <w:szCs w:val="24"/>
          <w:lang w:val="en-US" w:eastAsia="zh-CN" w:bidi="ar-SA"/>
        </w:rPr>
        <w:t>我的-认证信息-OCR认证</w:t>
      </w:r>
      <w:r>
        <w:rPr>
          <w:rFonts w:hint="default" w:ascii="Times New Roman" w:hAnsi="Times New Roman" w:eastAsia="仿宋_GB2312" w:cs="Times New Roman"/>
          <w:b w:val="0"/>
          <w:bCs w:val="0"/>
          <w:i w:val="0"/>
          <w:iCs w:val="0"/>
          <w:color w:val="333333"/>
          <w:spacing w:val="0"/>
          <w:w w:val="100"/>
          <w:sz w:val="28"/>
          <w:szCs w:val="28"/>
          <w:vertAlign w:val="baseline"/>
        </w:rPr>
        <w:t>（使用身份证进行信息认证）</w:t>
      </w:r>
      <w:r>
        <w:rPr>
          <w:rFonts w:hint="default" w:ascii="Times New Roman" w:hAnsi="Times New Roman" w:eastAsia="仿宋_GB2312" w:cs="Times New Roman"/>
          <w:b w:val="0"/>
          <w:bCs w:val="0"/>
          <w:i w:val="0"/>
          <w:iCs w:val="0"/>
          <w:color w:val="2E54A1" w:themeColor="accent1" w:themeShade="BF"/>
          <w:spacing w:val="0"/>
          <w:w w:val="100"/>
          <w:sz w:val="28"/>
          <w:szCs w:val="28"/>
          <w:vertAlign w:val="baseline"/>
        </w:rPr>
        <w:t>-</w:t>
      </w:r>
      <w:r>
        <w:rPr>
          <w:rFonts w:hint="default" w:ascii="Times New Roman" w:hAnsi="Times New Roman" w:eastAsia="仿宋_GB2312" w:cs="Times New Roman"/>
          <w:color w:val="0070C0"/>
          <w:kern w:val="2"/>
          <w:sz w:val="28"/>
          <w:szCs w:val="24"/>
          <w:lang w:val="en-US" w:eastAsia="zh-CN" w:bidi="ar-SA"/>
        </w:rPr>
        <w:t>员工认证</w:t>
      </w:r>
      <w:r>
        <w:rPr>
          <w:rFonts w:hint="default" w:ascii="Times New Roman" w:hAnsi="Times New Roman" w:eastAsia="仿宋_GB2312" w:cs="Times New Roman"/>
          <w:b w:val="0"/>
          <w:bCs w:val="0"/>
          <w:i w:val="0"/>
          <w:iCs w:val="0"/>
          <w:color w:val="333333"/>
          <w:spacing w:val="0"/>
          <w:w w:val="100"/>
          <w:sz w:val="28"/>
          <w:szCs w:val="28"/>
          <w:vertAlign w:val="baseline"/>
        </w:rPr>
        <w:t>（企业名称：浙江大学海南研究院；所在部门：海南浙江大学研究院；所在岗位:学生）</w:t>
      </w:r>
      <w:r>
        <w:rPr>
          <w:rFonts w:hint="default" w:ascii="Times New Roman" w:hAnsi="Times New Roman" w:eastAsia="仿宋_GB2312" w:cs="Times New Roman"/>
          <w:b w:val="0"/>
          <w:bCs w:val="0"/>
          <w:i w:val="0"/>
          <w:iCs w:val="0"/>
          <w:color w:val="2E54A1" w:themeColor="accent1" w:themeShade="BF"/>
          <w:spacing w:val="0"/>
          <w:w w:val="100"/>
          <w:sz w:val="28"/>
          <w:szCs w:val="28"/>
          <w:vertAlign w:val="baseline"/>
        </w:rPr>
        <w:t>-</w:t>
      </w:r>
      <w:r>
        <w:rPr>
          <w:rFonts w:hint="default" w:ascii="Times New Roman" w:hAnsi="Times New Roman" w:eastAsia="仿宋_GB2312" w:cs="Times New Roman"/>
          <w:color w:val="0070C0"/>
          <w:kern w:val="2"/>
          <w:sz w:val="28"/>
          <w:szCs w:val="24"/>
          <w:lang w:val="en-US" w:eastAsia="zh-CN" w:bidi="ar-SA"/>
        </w:rPr>
        <w:t>联系辅导员报研究院管理员-等待管理员进行认证审核-审核通过</w:t>
      </w:r>
    </w:p>
    <w:p w14:paraId="4CC8017B">
      <w:pPr>
        <w:pStyle w:val="8"/>
        <w:keepNext w:val="0"/>
        <w:keepLines w:val="0"/>
        <w:widowControl/>
        <w:numPr>
          <w:ilvl w:val="0"/>
          <w:numId w:val="0"/>
        </w:numPr>
        <w:suppressLineNumbers w:val="0"/>
        <w:spacing w:before="60" w:beforeAutospacing="0" w:after="60" w:afterAutospacing="0" w:line="20" w:lineRule="atLeast"/>
        <w:ind w:leftChars="0" w:right="0" w:rightChars="0"/>
        <w:jc w:val="left"/>
        <w:rPr>
          <w:rFonts w:hint="default" w:ascii="Times New Roman" w:hAnsi="Times New Roman" w:eastAsia="仿宋_GB2312" w:cs="Times New Roman"/>
        </w:rPr>
      </w:pPr>
      <w:r>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t>（3）</w:t>
      </w:r>
      <w:r>
        <w:rPr>
          <w:rFonts w:hint="default" w:ascii="Times New Roman" w:hAnsi="Times New Roman" w:eastAsia="仿宋_GB2312" w:cs="Times New Roman"/>
          <w:b w:val="0"/>
          <w:bCs w:val="0"/>
          <w:i w:val="0"/>
          <w:iCs w:val="0"/>
          <w:color w:val="333333"/>
          <w:spacing w:val="0"/>
          <w:w w:val="100"/>
          <w:sz w:val="28"/>
          <w:szCs w:val="28"/>
          <w:vertAlign w:val="baseline"/>
        </w:rPr>
        <w:t>认证身份确认：首页-食堂就餐-点击左上角头像-用户分类（F卡为认证成功，可享受学生四折优惠，其他类别为未成功认证为学生，请联系辅导员进行处理）</w:t>
      </w:r>
    </w:p>
    <w:p w14:paraId="674E2913">
      <w:pPr>
        <w:pStyle w:val="8"/>
        <w:keepNext w:val="0"/>
        <w:keepLines w:val="0"/>
        <w:widowControl/>
        <w:numPr>
          <w:ilvl w:val="0"/>
          <w:numId w:val="0"/>
        </w:numPr>
        <w:suppressLineNumbers w:val="0"/>
        <w:spacing w:before="60" w:beforeAutospacing="0" w:after="60" w:afterAutospacing="0" w:line="20" w:lineRule="atLeast"/>
        <w:ind w:leftChars="0" w:right="0" w:rightChars="0"/>
        <w:jc w:val="left"/>
        <w:rPr>
          <w:rFonts w:hint="default" w:ascii="Times New Roman" w:hAnsi="Times New Roman" w:eastAsia="仿宋_GB2312" w:cs="Times New Roman"/>
          <w:b w:val="0"/>
          <w:bCs w:val="0"/>
          <w:i w:val="0"/>
          <w:iCs w:val="0"/>
          <w:color w:val="333333"/>
          <w:spacing w:val="0"/>
          <w:w w:val="100"/>
          <w:kern w:val="0"/>
          <w:sz w:val="28"/>
          <w:szCs w:val="28"/>
          <w:vertAlign w:val="baseline"/>
          <w:lang w:val="en-US" w:eastAsia="zh-CN" w:bidi="ar"/>
        </w:rPr>
      </w:pPr>
      <w:r>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t>（4）</w:t>
      </w:r>
      <w:r>
        <w:rPr>
          <w:rFonts w:hint="default" w:ascii="Times New Roman" w:hAnsi="Times New Roman" w:eastAsia="仿宋_GB2312" w:cs="Times New Roman"/>
          <w:b w:val="0"/>
          <w:bCs w:val="0"/>
          <w:i w:val="0"/>
          <w:iCs w:val="0"/>
          <w:color w:val="333333"/>
          <w:spacing w:val="0"/>
          <w:w w:val="100"/>
          <w:sz w:val="28"/>
          <w:szCs w:val="28"/>
          <w:vertAlign w:val="baseline"/>
        </w:rPr>
        <w:t>开通四折：姓名、登录手机号报告辅导员——辅导员报管理局教促部管理员——开通四折</w:t>
      </w:r>
    </w:p>
    <w:p w14:paraId="2775BA8E">
      <w:pPr>
        <w:pStyle w:val="3"/>
        <w:numPr>
          <w:ilvl w:val="0"/>
          <w:numId w:val="2"/>
        </w:numPr>
        <w:bidi w:val="0"/>
        <w:rPr>
          <w:rFonts w:hint="default" w:ascii="Times New Roman" w:hAnsi="Times New Roman" w:cs="Times New Roman"/>
          <w:lang w:val="en-US" w:eastAsia="zh-CN"/>
        </w:rPr>
      </w:pPr>
      <w:bookmarkStart w:id="6" w:name="_Toc21544"/>
      <w:r>
        <w:rPr>
          <w:rFonts w:hint="default" w:ascii="Times New Roman" w:hAnsi="Times New Roman" w:cs="Times New Roman"/>
          <w:lang w:val="en-US" w:eastAsia="zh-CN"/>
        </w:rPr>
        <w:t>人脸支付</w:t>
      </w:r>
      <w:r>
        <w:rPr>
          <w:rFonts w:hint="eastAsia" w:ascii="Times New Roman" w:hAnsi="Times New Roman" w:cs="Times New Roman"/>
          <w:lang w:val="en-US" w:eastAsia="zh-CN"/>
        </w:rPr>
        <w:t>、门禁</w:t>
      </w:r>
      <w:bookmarkEnd w:id="6"/>
    </w:p>
    <w:p w14:paraId="7FA0E842">
      <w:pPr>
        <w:bidi w:val="0"/>
        <w:rPr>
          <w:rFonts w:hint="default" w:ascii="Times New Roman" w:hAnsi="Times New Roman" w:eastAsia="仿宋_GB2312" w:cs="Times New Roman"/>
          <w:color w:val="0070C0"/>
          <w:kern w:val="2"/>
          <w:sz w:val="28"/>
          <w:szCs w:val="24"/>
          <w:lang w:val="en-US" w:eastAsia="zh-CN" w:bidi="ar-SA"/>
        </w:rPr>
      </w:pPr>
      <w:r>
        <w:rPr>
          <w:rFonts w:hint="default" w:ascii="Times New Roman" w:hAnsi="Times New Roman" w:eastAsia="仿宋_GB2312" w:cs="Times New Roman"/>
          <w:color w:val="0070C0"/>
          <w:kern w:val="2"/>
          <w:sz w:val="28"/>
          <w:szCs w:val="24"/>
          <w:lang w:val="en-US" w:eastAsia="zh-CN" w:bidi="ar-SA"/>
        </w:rPr>
        <w:t>食堂人脸支付、门禁的面容录入</w:t>
      </w:r>
    </w:p>
    <w:p w14:paraId="36077868">
      <w:pPr>
        <w:bidi w:val="0"/>
        <w:rPr>
          <w:rFonts w:hint="default" w:ascii="Times New Roman" w:hAnsi="Times New Roman" w:cs="Times New Roman"/>
          <w:lang w:eastAsia="zh-CN"/>
        </w:rPr>
      </w:pPr>
      <w:r>
        <w:rPr>
          <w:rFonts w:hint="default" w:ascii="Times New Roman" w:hAnsi="Times New Roman" w:cs="Times New Roman"/>
        </w:rPr>
        <w:t>录入地点：人脸录入可以去宿舍区找宿管录入，研学谷教学区可以到南楼</w:t>
      </w:r>
      <w:r>
        <w:rPr>
          <w:rFonts w:hint="default" w:ascii="Times New Roman" w:hAnsi="Times New Roman" w:cs="Times New Roman"/>
          <w:lang w:val="en-US" w:eastAsia="zh-CN"/>
        </w:rPr>
        <w:t>一楼</w:t>
      </w:r>
      <w:r>
        <w:rPr>
          <w:rFonts w:hint="default" w:ascii="Times New Roman" w:hAnsi="Times New Roman" w:cs="Times New Roman"/>
        </w:rPr>
        <w:t>物业</w:t>
      </w:r>
      <w:r>
        <w:rPr>
          <w:rFonts w:hint="default" w:ascii="Times New Roman" w:hAnsi="Times New Roman" w:cs="Times New Roman"/>
          <w:lang w:val="en-US" w:eastAsia="zh-CN"/>
        </w:rPr>
        <w:t>前台</w:t>
      </w:r>
      <w:r>
        <w:rPr>
          <w:rFonts w:hint="default" w:ascii="Times New Roman" w:hAnsi="Times New Roman" w:cs="Times New Roman"/>
        </w:rPr>
        <w:t>录入</w:t>
      </w:r>
      <w:r>
        <w:rPr>
          <w:rFonts w:hint="default" w:ascii="Times New Roman" w:hAnsi="Times New Roman" w:cs="Times New Roman"/>
          <w:lang w:eastAsia="zh-CN"/>
        </w:rPr>
        <w:t>。</w:t>
      </w:r>
    </w:p>
    <w:p w14:paraId="58BB885A">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rPr>
      </w:pPr>
      <w:r>
        <w:rPr>
          <w:rFonts w:hint="default" w:ascii="Times New Roman" w:hAnsi="Times New Roman" w:eastAsia="仿宋_GB2312" w:cs="Times New Roman"/>
        </w:rPr>
        <w:drawing>
          <wp:inline distT="0" distB="0" distL="114300" distR="114300">
            <wp:extent cx="5753100" cy="381000"/>
            <wp:effectExtent l="0" t="0" r="0" b="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15"/>
                    <a:stretch>
                      <a:fillRect/>
                    </a:stretch>
                  </pic:blipFill>
                  <pic:spPr>
                    <a:xfrm>
                      <a:off x="0" y="0"/>
                      <a:ext cx="5753100" cy="381000"/>
                    </a:xfrm>
                    <a:prstGeom prst="rect">
                      <a:avLst/>
                    </a:prstGeom>
                    <a:noFill/>
                    <a:ln w="9525">
                      <a:noFill/>
                    </a:ln>
                  </pic:spPr>
                </pic:pic>
              </a:graphicData>
            </a:graphic>
          </wp:inline>
        </w:drawing>
      </w:r>
    </w:p>
    <w:p w14:paraId="7B026C61">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4B1445F1">
      <w:pPr>
        <w:pStyle w:val="2"/>
        <w:bidi w:val="0"/>
        <w:rPr>
          <w:rFonts w:hint="default" w:ascii="Times New Roman" w:hAnsi="Times New Roman" w:cs="Times New Roman"/>
        </w:rPr>
      </w:pPr>
      <w:bookmarkStart w:id="7" w:name="_Toc32617"/>
      <w:r>
        <w:rPr>
          <w:rFonts w:hint="default" w:ascii="Times New Roman" w:hAnsi="Times New Roman" w:cs="Times New Roman"/>
          <w:lang w:val="en-US" w:eastAsia="zh-CN"/>
        </w:rPr>
        <w:t>三、住宿业务</w:t>
      </w:r>
      <w:bookmarkEnd w:id="7"/>
    </w:p>
    <w:p w14:paraId="1ABC4A80">
      <w:pPr>
        <w:pStyle w:val="3"/>
        <w:bidi w:val="0"/>
        <w:rPr>
          <w:rFonts w:hint="default" w:ascii="Times New Roman" w:hAnsi="Times New Roman" w:cs="Times New Roman"/>
          <w:lang w:val="en-US" w:eastAsia="zh-CN"/>
        </w:rPr>
      </w:pPr>
      <w:bookmarkStart w:id="8" w:name="_Toc13469"/>
      <w:r>
        <w:rPr>
          <w:rFonts w:hint="default" w:ascii="Times New Roman" w:hAnsi="Times New Roman" w:cs="Times New Roman"/>
          <w:lang w:val="en-US" w:eastAsia="zh-CN"/>
        </w:rPr>
        <w:t>（一）浙江大学校本部临时住宿</w:t>
      </w:r>
      <w:bookmarkEnd w:id="8"/>
    </w:p>
    <w:p w14:paraId="487D7610">
      <w:pP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1.申请流程：</w:t>
      </w:r>
    </w:p>
    <w:p w14:paraId="288E7D26">
      <w:pPr>
        <w:pStyle w:val="8"/>
        <w:keepNext w:val="0"/>
        <w:keepLines w:val="0"/>
        <w:widowControl/>
        <w:numPr>
          <w:ilvl w:val="0"/>
          <w:numId w:val="0"/>
        </w:numPr>
        <w:suppressLineNumbers w:val="0"/>
        <w:spacing w:before="60" w:beforeAutospacing="0" w:after="60" w:afterAutospacing="0" w:line="20" w:lineRule="atLeast"/>
        <w:ind w:right="0" w:rightChars="0"/>
        <w:jc w:val="left"/>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pPr>
      <w:r>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drawing>
          <wp:inline distT="0" distB="0" distL="114300" distR="114300">
            <wp:extent cx="5502275" cy="4669790"/>
            <wp:effectExtent l="0" t="0" r="9525" b="3810"/>
            <wp:docPr id="34" name="图片 34" descr="临时住宿申请流程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临时住宿申请流程表_01"/>
                    <pic:cNvPicPr>
                      <a:picLocks noChangeAspect="1"/>
                    </pic:cNvPicPr>
                  </pic:nvPicPr>
                  <pic:blipFill>
                    <a:blip r:embed="rId16"/>
                    <a:srcRect l="24765" r="8946"/>
                    <a:stretch>
                      <a:fillRect/>
                    </a:stretch>
                  </pic:blipFill>
                  <pic:spPr>
                    <a:xfrm>
                      <a:off x="0" y="0"/>
                      <a:ext cx="5502275" cy="4669790"/>
                    </a:xfrm>
                    <a:prstGeom prst="rect">
                      <a:avLst/>
                    </a:prstGeom>
                  </pic:spPr>
                </pic:pic>
              </a:graphicData>
            </a:graphic>
          </wp:inline>
        </w:drawing>
      </w:r>
    </w:p>
    <w:p w14:paraId="16AF0328">
      <w:pPr>
        <w:pStyle w:val="4"/>
        <w:bidi w:val="0"/>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.申请表下载</w:t>
      </w:r>
    </w:p>
    <w:p w14:paraId="576C5D3B">
      <w:pPr>
        <w:pStyle w:val="8"/>
        <w:keepNext w:val="0"/>
        <w:keepLines w:val="0"/>
        <w:widowControl/>
        <w:numPr>
          <w:ilvl w:val="0"/>
          <w:numId w:val="0"/>
        </w:numPr>
        <w:suppressLineNumbers w:val="0"/>
        <w:spacing w:before="60" w:beforeAutospacing="0" w:after="60" w:afterAutospacing="0" w:line="20" w:lineRule="atLeast"/>
        <w:ind w:right="0" w:rightChars="0" w:firstLine="560" w:firstLineChars="200"/>
        <w:jc w:val="left"/>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浙江大学海南研究院官网搜索【浙江大学校本部临时住宿申请表】，或点击链接下载：</w:t>
      </w:r>
      <w:r>
        <w:rPr>
          <w:rFonts w:hint="default" w:ascii="Times New Roman" w:hAnsi="Times New Roman" w:eastAsia="仿宋_GB2312" w:cs="Times New Roman"/>
          <w:b w:val="0"/>
          <w:bCs w:val="0"/>
          <w:sz w:val="28"/>
          <w:szCs w:val="28"/>
          <w:lang w:val="en-US" w:eastAsia="zh-CN"/>
        </w:rPr>
        <w:fldChar w:fldCharType="begin"/>
      </w:r>
      <w:r>
        <w:rPr>
          <w:rFonts w:hint="default" w:ascii="Times New Roman" w:hAnsi="Times New Roman" w:eastAsia="仿宋_GB2312" w:cs="Times New Roman"/>
          <w:b w:val="0"/>
          <w:bCs w:val="0"/>
          <w:sz w:val="28"/>
          <w:szCs w:val="28"/>
          <w:lang w:val="en-US" w:eastAsia="zh-CN"/>
        </w:rPr>
        <w:instrText xml:space="preserve"> HYPERLINK "http://www.hnyjy.zju.edu.cn/2023/0802/c52283a2787433/page.htm" </w:instrText>
      </w:r>
      <w:r>
        <w:rPr>
          <w:rFonts w:hint="default" w:ascii="Times New Roman" w:hAnsi="Times New Roman" w:eastAsia="仿宋_GB2312" w:cs="Times New Roman"/>
          <w:b w:val="0"/>
          <w:bCs w:val="0"/>
          <w:sz w:val="28"/>
          <w:szCs w:val="28"/>
          <w:lang w:val="en-US" w:eastAsia="zh-CN"/>
        </w:rPr>
        <w:fldChar w:fldCharType="separate"/>
      </w:r>
      <w:r>
        <w:rPr>
          <w:rStyle w:val="13"/>
          <w:rFonts w:hint="default" w:ascii="Times New Roman" w:hAnsi="Times New Roman" w:eastAsia="仿宋_GB2312" w:cs="Times New Roman"/>
          <w:b w:val="0"/>
          <w:bCs w:val="0"/>
          <w:sz w:val="28"/>
          <w:szCs w:val="28"/>
          <w:lang w:val="en-US" w:eastAsia="zh-CN"/>
        </w:rPr>
        <w:t>http://www.hnyjy.zju.edu.cn/2023/0802/c52283a2787433/page.htm</w:t>
      </w:r>
      <w:r>
        <w:rPr>
          <w:rFonts w:hint="default" w:ascii="Times New Roman" w:hAnsi="Times New Roman" w:eastAsia="仿宋_GB2312" w:cs="Times New Roman"/>
          <w:b w:val="0"/>
          <w:bCs w:val="0"/>
          <w:sz w:val="28"/>
          <w:szCs w:val="28"/>
          <w:lang w:val="en-US" w:eastAsia="zh-CN"/>
        </w:rPr>
        <w:fldChar w:fldCharType="end"/>
      </w:r>
    </w:p>
    <w:p w14:paraId="62199EE5">
      <w:pPr>
        <w:pStyle w:val="4"/>
        <w:bidi w:val="0"/>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.舟山校区盖章申请</w:t>
      </w:r>
    </w:p>
    <w:p w14:paraId="0A14739A">
      <w:pPr>
        <w:pStyle w:val="8"/>
        <w:keepNext w:val="0"/>
        <w:keepLines w:val="0"/>
        <w:widowControl/>
        <w:numPr>
          <w:ilvl w:val="0"/>
          <w:numId w:val="0"/>
        </w:numPr>
        <w:suppressLineNumbers w:val="0"/>
        <w:spacing w:before="0" w:beforeAutospacing="0" w:after="0" w:afterAutospacing="0"/>
        <w:ind w:right="0" w:rightChars="0" w:firstLine="560" w:firstLineChars="200"/>
        <w:jc w:val="both"/>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pPr>
      <w:r>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t>详见【舟山校区临时住宿申请表】表格下方的说明：</w:t>
      </w:r>
    </w:p>
    <w:p w14:paraId="08DA08F6">
      <w:pPr>
        <w:pStyle w:val="8"/>
        <w:keepNext w:val="0"/>
        <w:keepLines w:val="0"/>
        <w:widowControl/>
        <w:numPr>
          <w:ilvl w:val="0"/>
          <w:numId w:val="0"/>
        </w:numPr>
        <w:suppressLineNumbers w:val="0"/>
        <w:spacing w:before="0" w:beforeAutospacing="0" w:after="0" w:afterAutospacing="0"/>
        <w:ind w:leftChars="0" w:right="0" w:rightChars="0" w:firstLine="560" w:firstLineChars="200"/>
        <w:jc w:val="both"/>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t>教学管理部盖章请至行政楼227；科研管理部盖章请至行政楼208；学生思政工作部意见由辅导员签字，再至行政楼337盖章。</w:t>
      </w:r>
    </w:p>
    <w:p w14:paraId="6478879C">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5.杭州临时住宿用章申请</w:t>
      </w:r>
    </w:p>
    <w:p w14:paraId="7F88C59F">
      <w:pPr>
        <w:pStyle w:val="8"/>
        <w:keepNext w:val="0"/>
        <w:keepLines w:val="0"/>
        <w:widowControl/>
        <w:numPr>
          <w:ilvl w:val="0"/>
          <w:numId w:val="0"/>
        </w:numPr>
        <w:suppressLineNumbers w:val="0"/>
        <w:spacing w:before="60" w:beforeAutospacing="0" w:after="60" w:afterAutospacing="0" w:line="20" w:lineRule="atLeast"/>
        <w:ind w:right="0" w:rightChars="0" w:firstLine="560" w:firstLineChars="200"/>
        <w:jc w:val="left"/>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（1）通过钉钉提交</w:t>
      </w:r>
      <w:r>
        <w:rPr>
          <w:rFonts w:hint="default" w:ascii="Times New Roman" w:hAnsi="Times New Roman" w:eastAsia="仿宋_GB2312" w:cs="Times New Roman"/>
          <w:b w:val="0"/>
          <w:bCs w:val="0"/>
          <w:i w:val="0"/>
          <w:iCs w:val="0"/>
          <w:color w:val="0070C0"/>
          <w:spacing w:val="0"/>
          <w:w w:val="100"/>
          <w:sz w:val="28"/>
          <w:szCs w:val="28"/>
          <w:vertAlign w:val="baseline"/>
          <w:lang w:val="en-US" w:eastAsia="zh-CN"/>
        </w:rPr>
        <w:t>【临时住宿用印申请】</w:t>
      </w:r>
    </w:p>
    <w:p w14:paraId="4FD62687">
      <w:pPr>
        <w:pStyle w:val="8"/>
        <w:keepNext w:val="0"/>
        <w:keepLines w:val="0"/>
        <w:widowControl/>
        <w:suppressLineNumbers w:val="0"/>
        <w:spacing w:before="60" w:beforeAutospacing="0" w:after="60" w:afterAutospacing="0" w:line="20" w:lineRule="atLeast"/>
        <w:ind w:left="0" w:right="0"/>
        <w:jc w:val="center"/>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rPr>
        <w:drawing>
          <wp:inline distT="0" distB="0" distL="114300" distR="114300">
            <wp:extent cx="3765550" cy="1895475"/>
            <wp:effectExtent l="0" t="0" r="6350" b="9525"/>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17"/>
                    <a:stretch>
                      <a:fillRect/>
                    </a:stretch>
                  </pic:blipFill>
                  <pic:spPr>
                    <a:xfrm>
                      <a:off x="0" y="0"/>
                      <a:ext cx="3765550" cy="1895475"/>
                    </a:xfrm>
                    <a:prstGeom prst="rect">
                      <a:avLst/>
                    </a:prstGeom>
                    <a:noFill/>
                    <a:ln w="9525">
                      <a:noFill/>
                    </a:ln>
                  </pic:spPr>
                </pic:pic>
              </a:graphicData>
            </a:graphic>
          </wp:inline>
        </w:drawing>
      </w:r>
    </w:p>
    <w:p w14:paraId="089FEF5C">
      <w:pPr>
        <w:pStyle w:val="8"/>
        <w:keepNext w:val="0"/>
        <w:keepLines w:val="0"/>
        <w:widowControl/>
        <w:suppressLineNumbers w:val="0"/>
        <w:spacing w:before="60" w:beforeAutospacing="0" w:after="60" w:afterAutospacing="0" w:line="20" w:lineRule="atLeast"/>
        <w:ind w:left="0" w:right="0" w:firstLine="560" w:firstLineChars="200"/>
        <w:jc w:val="left"/>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（2）用章审批单下载：根据钉钉用章申请流程下载（</w:t>
      </w:r>
      <w:r>
        <w:rPr>
          <w:rFonts w:hint="default" w:ascii="Times New Roman" w:hAnsi="Times New Roman" w:eastAsia="仿宋_GB2312" w:cs="Times New Roman"/>
          <w:b w:val="0"/>
          <w:bCs w:val="0"/>
          <w:i w:val="0"/>
          <w:iCs w:val="0"/>
          <w:color w:val="0070C0"/>
          <w:spacing w:val="0"/>
          <w:w w:val="100"/>
          <w:sz w:val="28"/>
          <w:szCs w:val="28"/>
          <w:vertAlign w:val="baseline"/>
          <w:lang w:val="en-US" w:eastAsia="zh-CN"/>
        </w:rPr>
        <w:t>注意：所有盖章均需持此审批单</w:t>
      </w:r>
      <w:r>
        <w:rPr>
          <w:rFonts w:hint="default" w:ascii="Times New Roman" w:hAnsi="Times New Roman" w:eastAsia="仿宋_GB2312" w:cs="Times New Roman"/>
          <w:b w:val="0"/>
          <w:bCs w:val="0"/>
          <w:sz w:val="28"/>
          <w:szCs w:val="28"/>
          <w:lang w:val="en-US" w:eastAsia="zh-CN"/>
        </w:rPr>
        <w:t>）。</w:t>
      </w:r>
    </w:p>
    <w:p w14:paraId="120A1CCA">
      <w:pPr>
        <w:pStyle w:val="8"/>
        <w:keepNext w:val="0"/>
        <w:keepLines w:val="0"/>
        <w:widowControl/>
        <w:suppressLineNumbers w:val="0"/>
        <w:spacing w:before="60" w:beforeAutospacing="0" w:after="60" w:afterAutospacing="0" w:line="20" w:lineRule="atLeast"/>
        <w:ind w:left="0" w:right="0"/>
        <w:jc w:val="center"/>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rPr>
        <w:drawing>
          <wp:inline distT="0" distB="0" distL="114300" distR="114300">
            <wp:extent cx="4011930" cy="1886585"/>
            <wp:effectExtent l="0" t="0" r="1270" b="5715"/>
            <wp:docPr id="3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descr="IMG_274"/>
                    <pic:cNvPicPr>
                      <a:picLocks noChangeAspect="1"/>
                    </pic:cNvPicPr>
                  </pic:nvPicPr>
                  <pic:blipFill>
                    <a:blip r:embed="rId18"/>
                    <a:stretch>
                      <a:fillRect/>
                    </a:stretch>
                  </pic:blipFill>
                  <pic:spPr>
                    <a:xfrm>
                      <a:off x="0" y="0"/>
                      <a:ext cx="4011930" cy="1886585"/>
                    </a:xfrm>
                    <a:prstGeom prst="rect">
                      <a:avLst/>
                    </a:prstGeom>
                    <a:noFill/>
                    <a:ln w="9525">
                      <a:noFill/>
                    </a:ln>
                  </pic:spPr>
                </pic:pic>
              </a:graphicData>
            </a:graphic>
          </wp:inline>
        </w:drawing>
      </w:r>
    </w:p>
    <w:p w14:paraId="2BAAF210">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（3）盖章具体要求：</w:t>
      </w:r>
    </w:p>
    <w:p w14:paraId="1EC8FCEF">
      <w:pPr>
        <w:numPr>
          <w:ilvl w:val="0"/>
          <w:numId w:val="0"/>
        </w:numPr>
        <w:bidi w:val="0"/>
        <w:ind w:leftChars="0"/>
        <w:rPr>
          <w:rFonts w:hint="default" w:ascii="Times New Roman" w:hAnsi="Times New Roman" w:cs="Times New Roman"/>
          <w:color w:val="0070C0"/>
        </w:rPr>
      </w:pPr>
      <w:r>
        <w:rPr>
          <w:rFonts w:hint="default" w:ascii="Times New Roman" w:hAnsi="Times New Roman" w:cs="Times New Roman"/>
          <w:color w:val="0070C0"/>
        </w:rPr>
        <w:t>杭州临时住宿申请表——院章＋</w:t>
      </w:r>
      <w:r>
        <w:rPr>
          <w:rFonts w:hint="default" w:ascii="Times New Roman" w:hAnsi="Times New Roman" w:cs="Times New Roman"/>
          <w:color w:val="0070C0"/>
          <w:lang w:eastAsia="zh-CN"/>
        </w:rPr>
        <w:t>杨景华</w:t>
      </w:r>
      <w:r>
        <w:rPr>
          <w:rFonts w:hint="default" w:ascii="Times New Roman" w:hAnsi="Times New Roman" w:cs="Times New Roman"/>
          <w:color w:val="0070C0"/>
          <w:lang w:val="en-US" w:eastAsia="zh-CN"/>
        </w:rPr>
        <w:t>老师</w:t>
      </w:r>
      <w:r>
        <w:rPr>
          <w:rFonts w:hint="default" w:ascii="Times New Roman" w:hAnsi="Times New Roman" w:cs="Times New Roman"/>
          <w:color w:val="0070C0"/>
        </w:rPr>
        <w:t>签名章</w:t>
      </w:r>
    </w:p>
    <w:p w14:paraId="5BBEFF3B">
      <w:pPr>
        <w:bidi w:val="0"/>
        <w:rPr>
          <w:rFonts w:hint="default" w:ascii="Times New Roman" w:hAnsi="Times New Roman" w:cs="Times New Roman"/>
          <w:lang w:eastAsia="zh-CN"/>
        </w:rPr>
      </w:pPr>
      <w:r>
        <w:rPr>
          <w:rFonts w:hint="default" w:ascii="Times New Roman" w:hAnsi="Times New Roman" w:cs="Times New Roman"/>
        </w:rPr>
        <w:t>院章</w:t>
      </w:r>
      <w:r>
        <w:rPr>
          <w:rFonts w:hint="default" w:ascii="Times New Roman" w:hAnsi="Times New Roman" w:cs="Times New Roman"/>
          <w:lang w:val="en-US" w:eastAsia="zh-CN"/>
        </w:rPr>
        <w:t>联系人</w:t>
      </w:r>
      <w:r>
        <w:rPr>
          <w:rFonts w:hint="default" w:ascii="Times New Roman" w:hAnsi="Times New Roman" w:cs="Times New Roman"/>
          <w:lang w:eastAsia="zh-CN"/>
        </w:rPr>
        <w:t>：</w:t>
      </w:r>
      <w:r>
        <w:rPr>
          <w:rFonts w:hint="default" w:ascii="Times New Roman" w:hAnsi="Times New Roman" w:cs="Times New Roman"/>
        </w:rPr>
        <w:t>朱天艺老师</w:t>
      </w:r>
      <w:r>
        <w:rPr>
          <w:rFonts w:hint="default" w:ascii="Times New Roman" w:hAnsi="Times New Roman" w:cs="Times New Roman"/>
          <w:lang w:eastAsia="zh-CN"/>
        </w:rPr>
        <w:t>，</w:t>
      </w:r>
      <w:r>
        <w:rPr>
          <w:rFonts w:hint="default" w:ascii="Times New Roman" w:hAnsi="Times New Roman" w:cs="Times New Roman"/>
        </w:rPr>
        <w:t>浙江大学海南研究院先进技术平台科研主楼414办公室</w:t>
      </w:r>
      <w:r>
        <w:rPr>
          <w:rFonts w:hint="default" w:ascii="Times New Roman" w:hAnsi="Times New Roman" w:cs="Times New Roman"/>
          <w:lang w:eastAsia="zh-CN"/>
        </w:rPr>
        <w:t>。</w:t>
      </w:r>
    </w:p>
    <w:p w14:paraId="3AB06523">
      <w:pPr>
        <w:bidi w:val="0"/>
        <w:rPr>
          <w:rFonts w:hint="default" w:ascii="Times New Roman" w:hAnsi="Times New Roman" w:cs="Times New Roman"/>
          <w:lang w:val="en-US"/>
        </w:rPr>
      </w:pPr>
      <w:r>
        <w:rPr>
          <w:rFonts w:hint="default" w:ascii="Times New Roman" w:hAnsi="Times New Roman" w:cs="Times New Roman"/>
          <w:lang w:eastAsia="zh-CN"/>
        </w:rPr>
        <w:t>杨景华</w:t>
      </w:r>
      <w:r>
        <w:rPr>
          <w:rFonts w:hint="default" w:ascii="Times New Roman" w:hAnsi="Times New Roman" w:cs="Times New Roman"/>
          <w:lang w:val="en-US" w:eastAsia="zh-CN"/>
        </w:rPr>
        <w:t>老师</w:t>
      </w:r>
      <w:r>
        <w:rPr>
          <w:rFonts w:hint="default" w:ascii="Times New Roman" w:hAnsi="Times New Roman" w:cs="Times New Roman"/>
        </w:rPr>
        <w:t>签名章</w:t>
      </w:r>
      <w:r>
        <w:rPr>
          <w:rFonts w:hint="default" w:ascii="Times New Roman" w:hAnsi="Times New Roman" w:cs="Times New Roman"/>
          <w:lang w:eastAsia="zh-CN"/>
        </w:rPr>
        <w:t>：</w:t>
      </w:r>
      <w:r>
        <w:rPr>
          <w:rFonts w:hint="default" w:ascii="Times New Roman" w:hAnsi="Times New Roman" w:cs="Times New Roman"/>
        </w:rPr>
        <w:t>杜艳楠老师</w:t>
      </w:r>
      <w:r>
        <w:rPr>
          <w:rFonts w:hint="default" w:ascii="Times New Roman" w:hAnsi="Times New Roman" w:cs="Times New Roman"/>
          <w:lang w:eastAsia="zh-CN"/>
        </w:rPr>
        <w:t>，</w:t>
      </w:r>
      <w:r>
        <w:rPr>
          <w:rFonts w:hint="default" w:ascii="Times New Roman" w:hAnsi="Times New Roman" w:cs="Times New Roman"/>
        </w:rPr>
        <w:t>科研主楼413办公室</w:t>
      </w:r>
    </w:p>
    <w:p w14:paraId="157DDA75">
      <w:pPr>
        <w:bidi w:val="0"/>
        <w:rPr>
          <w:rFonts w:hint="default" w:ascii="Times New Roman" w:hAnsi="Times New Roman" w:cs="Times New Roman"/>
          <w:lang w:val="en-US" w:eastAsia="zh-CN"/>
        </w:rPr>
      </w:pPr>
      <w:r>
        <w:rPr>
          <w:rFonts w:hint="default" w:ascii="Times New Roman" w:hAnsi="Times New Roman" w:cs="Times New Roman"/>
          <w:lang w:eastAsia="zh-CN"/>
        </w:rPr>
        <w:drawing>
          <wp:inline distT="0" distB="0" distL="114300" distR="114300">
            <wp:extent cx="4919980" cy="2667000"/>
            <wp:effectExtent l="0" t="0" r="7620" b="0"/>
            <wp:docPr id="36" name="图片 36" descr="fb6befd629e34ee888e1b54d6018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b6befd629e34ee888e1b54d6018e101"/>
                    <pic:cNvPicPr>
                      <a:picLocks noChangeAspect="1"/>
                    </pic:cNvPicPr>
                  </pic:nvPicPr>
                  <pic:blipFill>
                    <a:blip r:embed="rId19"/>
                    <a:stretch>
                      <a:fillRect/>
                    </a:stretch>
                  </pic:blipFill>
                  <pic:spPr>
                    <a:xfrm>
                      <a:off x="0" y="0"/>
                      <a:ext cx="4919980" cy="2667000"/>
                    </a:xfrm>
                    <a:prstGeom prst="rect">
                      <a:avLst/>
                    </a:prstGeom>
                  </pic:spPr>
                </pic:pic>
              </a:graphicData>
            </a:graphic>
          </wp:inline>
        </w:drawing>
      </w:r>
    </w:p>
    <w:p w14:paraId="2F5BE7BE">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i w:val="0"/>
          <w:iCs w:val="0"/>
          <w:color w:val="333333"/>
          <w:spacing w:val="0"/>
          <w:w w:val="100"/>
          <w:sz w:val="28"/>
          <w:szCs w:val="28"/>
          <w:vertAlign w:val="baseline"/>
          <w:lang w:eastAsia="zh-CN"/>
        </w:rPr>
      </w:pPr>
    </w:p>
    <w:p w14:paraId="6A99296E">
      <w:pPr>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pPr>
      <w:r>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br w:type="page"/>
      </w:r>
    </w:p>
    <w:p w14:paraId="0CF4473B">
      <w:pPr>
        <w:pStyle w:val="3"/>
        <w:bidi w:val="0"/>
        <w:rPr>
          <w:rFonts w:hint="default" w:ascii="Times New Roman" w:hAnsi="Times New Roman" w:cs="Times New Roman"/>
          <w:lang w:val="en-US" w:eastAsia="zh-CN"/>
        </w:rPr>
      </w:pPr>
      <w:bookmarkStart w:id="9" w:name="_Toc31879"/>
      <w:r>
        <w:rPr>
          <w:rFonts w:hint="default" w:ascii="Times New Roman" w:hAnsi="Times New Roman" w:cs="Times New Roman"/>
          <w:lang w:val="en-US" w:eastAsia="zh-CN"/>
        </w:rPr>
        <w:t>（二）崖州湾科技城住宿</w:t>
      </w:r>
      <w:bookmarkEnd w:id="9"/>
    </w:p>
    <w:p w14:paraId="32A53545">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1.调宿申请</w:t>
      </w:r>
    </w:p>
    <w:p w14:paraId="7BFAC445">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pPr>
      <w:r>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t>（1）线上办理入口</w:t>
      </w:r>
    </w:p>
    <w:p w14:paraId="1B7CBDB2">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i w:val="0"/>
          <w:iCs w:val="0"/>
          <w:color w:val="333333"/>
          <w:spacing w:val="0"/>
          <w:w w:val="100"/>
          <w:sz w:val="28"/>
          <w:szCs w:val="28"/>
          <w:vertAlign w:val="baseline"/>
        </w:rPr>
        <w:t>调宿、退宿流程通过</w:t>
      </w:r>
      <w:r>
        <w:rPr>
          <w:rFonts w:hint="default" w:ascii="Times New Roman" w:hAnsi="Times New Roman" w:eastAsia="仿宋_GB2312" w:cs="Times New Roman"/>
          <w:b w:val="0"/>
          <w:bCs w:val="0"/>
          <w:i w:val="0"/>
          <w:iCs w:val="0"/>
          <w:color w:val="2E54A1" w:themeColor="accent1" w:themeShade="BF"/>
          <w:spacing w:val="0"/>
          <w:w w:val="100"/>
          <w:sz w:val="28"/>
          <w:szCs w:val="28"/>
          <w:shd w:val="clear" w:color="auto" w:fill="auto"/>
          <w:vertAlign w:val="baseline"/>
        </w:rPr>
        <w:t>智慧校园系统</w:t>
      </w:r>
      <w:r>
        <w:rPr>
          <w:rFonts w:hint="default" w:ascii="Times New Roman" w:hAnsi="Times New Roman" w:eastAsia="仿宋_GB2312" w:cs="Times New Roman"/>
          <w:b w:val="0"/>
          <w:bCs w:val="0"/>
          <w:i w:val="0"/>
          <w:iCs w:val="0"/>
          <w:color w:val="333333"/>
          <w:spacing w:val="0"/>
          <w:w w:val="100"/>
          <w:sz w:val="28"/>
          <w:szCs w:val="28"/>
          <w:vertAlign w:val="baseline"/>
        </w:rPr>
        <w:t>进行线上办理</w:t>
      </w:r>
      <w:r>
        <w:rPr>
          <w:rFonts w:hint="default" w:ascii="Times New Roman" w:hAnsi="Times New Roman" w:eastAsia="仿宋_GB2312" w:cs="Times New Roman"/>
          <w:b w:val="0"/>
          <w:bCs w:val="0"/>
          <w:i w:val="0"/>
          <w:iCs w:val="0"/>
          <w:color w:val="333333"/>
          <w:spacing w:val="0"/>
          <w:w w:val="100"/>
          <w:sz w:val="28"/>
          <w:szCs w:val="28"/>
          <w:vertAlign w:val="baseline"/>
          <w:lang w:eastAsia="zh-CN"/>
        </w:rPr>
        <w:t>：</w:t>
      </w:r>
    </w:p>
    <w:p w14:paraId="5EA5ED93">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i w:val="0"/>
          <w:iCs w:val="0"/>
          <w:color w:val="333333"/>
          <w:spacing w:val="0"/>
          <w:w w:val="100"/>
          <w:sz w:val="28"/>
          <w:szCs w:val="28"/>
          <w:vertAlign w:val="baseline"/>
        </w:rPr>
      </w:pPr>
      <w:r>
        <w:rPr>
          <w:rFonts w:hint="default" w:ascii="Times New Roman" w:hAnsi="Times New Roman" w:eastAsia="仿宋_GB2312" w:cs="Times New Roman"/>
          <w:b w:val="0"/>
          <w:bCs w:val="0"/>
          <w:i w:val="0"/>
          <w:iCs w:val="0"/>
          <w:color w:val="0070C0"/>
          <w:spacing w:val="0"/>
          <w:w w:val="100"/>
          <w:sz w:val="28"/>
          <w:szCs w:val="28"/>
          <w:vertAlign w:val="baseline"/>
          <w:lang w:eastAsia="zh-CN"/>
        </w:rPr>
        <w:t>（</w:t>
      </w:r>
      <w:r>
        <w:rPr>
          <w:rFonts w:hint="default" w:ascii="Times New Roman" w:hAnsi="Times New Roman" w:eastAsia="仿宋_GB2312" w:cs="Times New Roman"/>
          <w:b w:val="0"/>
          <w:bCs w:val="0"/>
          <w:i w:val="0"/>
          <w:iCs w:val="0"/>
          <w:color w:val="0070C0"/>
          <w:spacing w:val="0"/>
          <w:w w:val="100"/>
          <w:sz w:val="28"/>
          <w:szCs w:val="28"/>
          <w:vertAlign w:val="baseline"/>
          <w:lang w:val="en-US" w:eastAsia="zh-CN"/>
        </w:rPr>
        <w:t>1</w:t>
      </w:r>
      <w:r>
        <w:rPr>
          <w:rFonts w:hint="default" w:ascii="Times New Roman" w:hAnsi="Times New Roman" w:eastAsia="仿宋_GB2312" w:cs="Times New Roman"/>
          <w:b w:val="0"/>
          <w:bCs w:val="0"/>
          <w:i w:val="0"/>
          <w:iCs w:val="0"/>
          <w:color w:val="0070C0"/>
          <w:spacing w:val="0"/>
          <w:w w:val="100"/>
          <w:sz w:val="28"/>
          <w:szCs w:val="28"/>
          <w:vertAlign w:val="baseline"/>
          <w:lang w:eastAsia="zh-CN"/>
        </w:rPr>
        <w:t>）</w:t>
      </w:r>
      <w:r>
        <w:rPr>
          <w:rFonts w:hint="default" w:ascii="Times New Roman" w:hAnsi="Times New Roman" w:eastAsia="仿宋_GB2312" w:cs="Times New Roman"/>
          <w:b w:val="0"/>
          <w:bCs w:val="0"/>
          <w:i w:val="0"/>
          <w:iCs w:val="0"/>
          <w:color w:val="0070C0"/>
          <w:spacing w:val="0"/>
          <w:w w:val="100"/>
          <w:sz w:val="28"/>
          <w:szCs w:val="28"/>
          <w:vertAlign w:val="baseline"/>
        </w:rPr>
        <w:t>教师、学生手机端</w:t>
      </w:r>
      <w:r>
        <w:rPr>
          <w:rFonts w:hint="default" w:ascii="Times New Roman" w:hAnsi="Times New Roman" w:eastAsia="仿宋_GB2312" w:cs="Times New Roman"/>
          <w:b w:val="0"/>
          <w:bCs w:val="0"/>
          <w:i w:val="0"/>
          <w:iCs w:val="0"/>
          <w:color w:val="333333"/>
          <w:spacing w:val="0"/>
          <w:w w:val="100"/>
          <w:sz w:val="28"/>
          <w:szCs w:val="28"/>
          <w:vertAlign w:val="baseline"/>
        </w:rPr>
        <w:t>：登录“我爱崖州湾”app——服务——个人服务——创新研学谷——住宿管理</w:t>
      </w:r>
    </w:p>
    <w:p w14:paraId="4FE2D262">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i w:val="0"/>
          <w:iCs w:val="0"/>
          <w:color w:val="333333"/>
          <w:spacing w:val="0"/>
          <w:w w:val="100"/>
          <w:sz w:val="28"/>
          <w:szCs w:val="28"/>
          <w:vertAlign w:val="baseline"/>
        </w:rPr>
      </w:pPr>
      <w:r>
        <w:rPr>
          <w:rFonts w:hint="default" w:ascii="Times New Roman" w:hAnsi="Times New Roman" w:eastAsia="仿宋_GB2312" w:cs="Times New Roman"/>
          <w:b w:val="0"/>
          <w:bCs w:val="0"/>
          <w:i w:val="0"/>
          <w:iCs w:val="0"/>
          <w:color w:val="0070C0"/>
          <w:spacing w:val="0"/>
          <w:w w:val="100"/>
          <w:sz w:val="28"/>
          <w:szCs w:val="28"/>
          <w:vertAlign w:val="baseline"/>
          <w:lang w:eastAsia="zh-CN"/>
        </w:rPr>
        <w:t>（</w:t>
      </w:r>
      <w:r>
        <w:rPr>
          <w:rFonts w:hint="default" w:ascii="Times New Roman" w:hAnsi="Times New Roman" w:eastAsia="仿宋_GB2312" w:cs="Times New Roman"/>
          <w:b w:val="0"/>
          <w:bCs w:val="0"/>
          <w:i w:val="0"/>
          <w:iCs w:val="0"/>
          <w:color w:val="0070C0"/>
          <w:spacing w:val="0"/>
          <w:w w:val="100"/>
          <w:sz w:val="28"/>
          <w:szCs w:val="28"/>
          <w:vertAlign w:val="baseline"/>
          <w:lang w:val="en-US" w:eastAsia="zh-CN"/>
        </w:rPr>
        <w:t>2</w:t>
      </w:r>
      <w:r>
        <w:rPr>
          <w:rFonts w:hint="default" w:ascii="Times New Roman" w:hAnsi="Times New Roman" w:eastAsia="仿宋_GB2312" w:cs="Times New Roman"/>
          <w:b w:val="0"/>
          <w:bCs w:val="0"/>
          <w:i w:val="0"/>
          <w:iCs w:val="0"/>
          <w:color w:val="0070C0"/>
          <w:spacing w:val="0"/>
          <w:w w:val="100"/>
          <w:sz w:val="28"/>
          <w:szCs w:val="28"/>
          <w:vertAlign w:val="baseline"/>
          <w:lang w:eastAsia="zh-CN"/>
        </w:rPr>
        <w:t>）</w:t>
      </w:r>
      <w:r>
        <w:rPr>
          <w:rFonts w:hint="default" w:ascii="Times New Roman" w:hAnsi="Times New Roman" w:eastAsia="仿宋_GB2312" w:cs="Times New Roman"/>
          <w:b w:val="0"/>
          <w:bCs w:val="0"/>
          <w:i w:val="0"/>
          <w:iCs w:val="0"/>
          <w:color w:val="0070C0"/>
          <w:spacing w:val="0"/>
          <w:w w:val="100"/>
          <w:sz w:val="28"/>
          <w:szCs w:val="28"/>
          <w:vertAlign w:val="baseline"/>
        </w:rPr>
        <w:t>PC端网址</w:t>
      </w:r>
      <w:r>
        <w:rPr>
          <w:rFonts w:hint="default" w:ascii="Times New Roman" w:hAnsi="Times New Roman" w:eastAsia="仿宋_GB2312" w:cs="Times New Roman"/>
          <w:b w:val="0"/>
          <w:bCs w:val="0"/>
          <w:i w:val="0"/>
          <w:iCs w:val="0"/>
          <w:color w:val="333333"/>
          <w:spacing w:val="0"/>
          <w:w w:val="100"/>
          <w:sz w:val="28"/>
          <w:szCs w:val="28"/>
          <w:vertAlign w:val="baseline"/>
        </w:rPr>
        <w:t>：</w:t>
      </w:r>
      <w:r>
        <w:rPr>
          <w:rFonts w:hint="default" w:ascii="Times New Roman" w:hAnsi="Times New Roman" w:eastAsia="仿宋_GB2312" w:cs="Times New Roman"/>
          <w:b w:val="0"/>
          <w:bCs w:val="0"/>
          <w:i w:val="0"/>
          <w:iCs w:val="0"/>
          <w:color w:val="333333"/>
          <w:spacing w:val="0"/>
          <w:w w:val="100"/>
          <w:sz w:val="28"/>
          <w:szCs w:val="28"/>
          <w:vertAlign w:val="baseline"/>
        </w:rPr>
        <w:fldChar w:fldCharType="begin"/>
      </w:r>
      <w:r>
        <w:rPr>
          <w:rFonts w:hint="default" w:ascii="Times New Roman" w:hAnsi="Times New Roman" w:eastAsia="仿宋_GB2312" w:cs="Times New Roman"/>
          <w:b w:val="0"/>
          <w:bCs w:val="0"/>
          <w:i w:val="0"/>
          <w:iCs w:val="0"/>
          <w:color w:val="333333"/>
          <w:spacing w:val="0"/>
          <w:w w:val="100"/>
          <w:sz w:val="28"/>
          <w:szCs w:val="28"/>
          <w:vertAlign w:val="baseline"/>
        </w:rPr>
        <w:instrText xml:space="preserve"> HYPERLINK "https://portal.yazhou-bay.com/page/index" </w:instrText>
      </w:r>
      <w:r>
        <w:rPr>
          <w:rFonts w:hint="default" w:ascii="Times New Roman" w:hAnsi="Times New Roman" w:eastAsia="仿宋_GB2312" w:cs="Times New Roman"/>
          <w:b w:val="0"/>
          <w:bCs w:val="0"/>
          <w:i w:val="0"/>
          <w:iCs w:val="0"/>
          <w:color w:val="333333"/>
          <w:spacing w:val="0"/>
          <w:w w:val="100"/>
          <w:sz w:val="28"/>
          <w:szCs w:val="28"/>
          <w:vertAlign w:val="baseline"/>
        </w:rPr>
        <w:fldChar w:fldCharType="separate"/>
      </w:r>
      <w:r>
        <w:rPr>
          <w:rFonts w:hint="default" w:ascii="Times New Roman" w:hAnsi="Times New Roman" w:eastAsia="仿宋_GB2312" w:cs="Times New Roman"/>
          <w:b w:val="0"/>
          <w:bCs w:val="0"/>
          <w:i w:val="0"/>
          <w:iCs w:val="0"/>
          <w:color w:val="333333"/>
          <w:spacing w:val="0"/>
          <w:w w:val="100"/>
          <w:sz w:val="28"/>
          <w:szCs w:val="28"/>
          <w:vertAlign w:val="baseline"/>
        </w:rPr>
        <w:t>https://portal.yazhou-bay.com/page/index</w:t>
      </w:r>
      <w:r>
        <w:rPr>
          <w:rFonts w:hint="default" w:ascii="Times New Roman" w:hAnsi="Times New Roman" w:eastAsia="仿宋_GB2312" w:cs="Times New Roman"/>
          <w:b w:val="0"/>
          <w:bCs w:val="0"/>
          <w:i w:val="0"/>
          <w:iCs w:val="0"/>
          <w:color w:val="333333"/>
          <w:spacing w:val="0"/>
          <w:w w:val="100"/>
          <w:sz w:val="28"/>
          <w:szCs w:val="28"/>
          <w:vertAlign w:val="baseline"/>
        </w:rPr>
        <w:fldChar w:fldCharType="end"/>
      </w:r>
      <w:r>
        <w:rPr>
          <w:rFonts w:hint="default" w:ascii="Times New Roman" w:hAnsi="Times New Roman" w:eastAsia="仿宋_GB2312" w:cs="Times New Roman"/>
          <w:b w:val="0"/>
          <w:bCs w:val="0"/>
          <w:i w:val="0"/>
          <w:iCs w:val="0"/>
          <w:color w:val="333333"/>
          <w:spacing w:val="0"/>
          <w:w w:val="100"/>
          <w:sz w:val="28"/>
          <w:szCs w:val="28"/>
          <w:vertAlign w:val="baseline"/>
        </w:rPr>
        <w:t>进去后搜索创新研学谷——宿舍管理系统</w:t>
      </w:r>
    </w:p>
    <w:p w14:paraId="07617F1F">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i w:val="0"/>
          <w:iCs w:val="0"/>
          <w:color w:val="333333"/>
          <w:spacing w:val="0"/>
          <w:w w:val="100"/>
          <w:sz w:val="28"/>
          <w:szCs w:val="28"/>
          <w:vertAlign w:val="baseline"/>
        </w:rPr>
      </w:pPr>
      <w:r>
        <w:rPr>
          <w:rFonts w:hint="default" w:ascii="Times New Roman" w:hAnsi="Times New Roman" w:eastAsia="仿宋_GB2312" w:cs="Times New Roman"/>
          <w:b w:val="0"/>
          <w:bCs w:val="0"/>
          <w:i w:val="0"/>
          <w:iCs w:val="0"/>
          <w:color w:val="0070C0"/>
          <w:spacing w:val="0"/>
          <w:w w:val="100"/>
          <w:sz w:val="28"/>
          <w:szCs w:val="28"/>
          <w:vertAlign w:val="baseline"/>
        </w:rPr>
        <w:t>账户</w:t>
      </w:r>
      <w:r>
        <w:rPr>
          <w:rFonts w:hint="default" w:ascii="Times New Roman" w:hAnsi="Times New Roman" w:eastAsia="仿宋_GB2312" w:cs="Times New Roman"/>
          <w:b w:val="0"/>
          <w:bCs w:val="0"/>
          <w:i w:val="0"/>
          <w:iCs w:val="0"/>
          <w:color w:val="333333"/>
          <w:spacing w:val="0"/>
          <w:w w:val="100"/>
          <w:sz w:val="28"/>
          <w:szCs w:val="28"/>
          <w:vertAlign w:val="baseline"/>
        </w:rPr>
        <w:t>：手机号</w:t>
      </w:r>
    </w:p>
    <w:p w14:paraId="12980B5D">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pPr>
      <w:r>
        <w:rPr>
          <w:rFonts w:hint="default" w:ascii="Times New Roman" w:hAnsi="Times New Roman" w:eastAsia="仿宋_GB2312" w:cs="Times New Roman"/>
          <w:b w:val="0"/>
          <w:bCs w:val="0"/>
          <w:i w:val="0"/>
          <w:iCs w:val="0"/>
          <w:color w:val="0070C0"/>
          <w:spacing w:val="0"/>
          <w:w w:val="100"/>
          <w:sz w:val="28"/>
          <w:szCs w:val="28"/>
          <w:vertAlign w:val="baseline"/>
        </w:rPr>
        <w:t>密码</w:t>
      </w:r>
      <w:r>
        <w:rPr>
          <w:rFonts w:hint="default" w:ascii="Times New Roman" w:hAnsi="Times New Roman" w:eastAsia="仿宋_GB2312" w:cs="Times New Roman"/>
          <w:b w:val="0"/>
          <w:bCs w:val="0"/>
          <w:i w:val="0"/>
          <w:iCs w:val="0"/>
          <w:color w:val="333333"/>
          <w:spacing w:val="0"/>
          <w:w w:val="100"/>
          <w:sz w:val="28"/>
          <w:szCs w:val="28"/>
          <w:vertAlign w:val="baseline"/>
        </w:rPr>
        <w:t>：登录“我爱崖州湾”app的密码</w:t>
      </w:r>
    </w:p>
    <w:p w14:paraId="36784C72">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调宿流程</w:t>
      </w:r>
    </w:p>
    <w:p w14:paraId="51DBFE19">
      <w:pPr>
        <w:pStyle w:val="4"/>
        <w:keepNext w:val="0"/>
        <w:keepLines w:val="0"/>
        <w:widowControl/>
        <w:numPr>
          <w:ilvl w:val="0"/>
          <w:numId w:val="3"/>
        </w:numPr>
        <w:suppressLineNumbers w:val="0"/>
        <w:spacing w:before="0" w:beforeAutospacing="0" w:after="0" w:afterAutospacing="0" w:line="26" w:lineRule="atLeast"/>
        <w:ind w:left="420" w:leftChars="0" w:right="0" w:hanging="420" w:firstLineChars="0"/>
        <w:jc w:val="left"/>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i w:val="0"/>
          <w:iCs w:val="0"/>
          <w:color w:val="1A1A1A"/>
          <w:spacing w:val="0"/>
          <w:w w:val="100"/>
          <w:sz w:val="28"/>
          <w:szCs w:val="28"/>
          <w:vertAlign w:val="baseline"/>
        </w:rPr>
        <w:t>创新研学谷宿舍区:</w:t>
      </w:r>
    </w:p>
    <w:p w14:paraId="287BBBB3">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i w:val="0"/>
          <w:iCs w:val="0"/>
          <w:color w:val="1A1A1A"/>
          <w:spacing w:val="0"/>
          <w:w w:val="100"/>
          <w:sz w:val="28"/>
          <w:szCs w:val="28"/>
          <w:vertAlign w:val="baseline"/>
          <w:lang w:eastAsia="zh-CN"/>
        </w:rPr>
      </w:pPr>
      <w:r>
        <w:rPr>
          <w:rFonts w:hint="default" w:ascii="Times New Roman" w:hAnsi="Times New Roman" w:eastAsia="仿宋_GB2312" w:cs="Times New Roman"/>
          <w:b w:val="0"/>
          <w:bCs w:val="0"/>
          <w:i w:val="0"/>
          <w:iCs w:val="0"/>
          <w:color w:val="000000"/>
          <w:spacing w:val="0"/>
          <w:w w:val="100"/>
          <w:sz w:val="28"/>
          <w:szCs w:val="28"/>
          <w:vertAlign w:val="baseline"/>
        </w:rPr>
        <w:t>本人提交调宿申请(线上)——</w:t>
      </w:r>
      <w:r>
        <w:rPr>
          <w:rFonts w:hint="eastAsia" w:ascii="Times New Roman" w:hAnsi="Times New Roman" w:cs="Times New Roman"/>
          <w:b w:val="0"/>
          <w:bCs w:val="0"/>
          <w:i w:val="0"/>
          <w:iCs w:val="0"/>
          <w:color w:val="000000"/>
          <w:spacing w:val="0"/>
          <w:w w:val="100"/>
          <w:sz w:val="28"/>
          <w:szCs w:val="28"/>
          <w:vertAlign w:val="baseline"/>
          <w:lang w:val="en-US" w:eastAsia="zh-CN"/>
        </w:rPr>
        <w:t>提醒</w:t>
      </w:r>
      <w:r>
        <w:rPr>
          <w:rFonts w:hint="default" w:ascii="Times New Roman" w:hAnsi="Times New Roman" w:eastAsia="仿宋_GB2312" w:cs="Times New Roman"/>
          <w:b w:val="0"/>
          <w:bCs w:val="0"/>
          <w:i w:val="0"/>
          <w:iCs w:val="0"/>
          <w:color w:val="000000"/>
          <w:spacing w:val="0"/>
          <w:w w:val="100"/>
          <w:sz w:val="28"/>
          <w:szCs w:val="28"/>
          <w:vertAlign w:val="baseline"/>
        </w:rPr>
        <w:t>研究生管理员/辅导员审批(线上)——教促管理员审批（线上）——宿管员验房及物业办公室结算(同学</w:t>
      </w:r>
      <w:r>
        <w:rPr>
          <w:rFonts w:hint="default" w:ascii="Times New Roman" w:hAnsi="Times New Roman" w:eastAsia="仿宋_GB2312" w:cs="Times New Roman"/>
          <w:b w:val="0"/>
          <w:bCs w:val="0"/>
          <w:i w:val="0"/>
          <w:iCs w:val="0"/>
          <w:color w:val="0070C0"/>
          <w:spacing w:val="0"/>
          <w:w w:val="100"/>
          <w:sz w:val="28"/>
          <w:szCs w:val="28"/>
          <w:vertAlign w:val="baseline"/>
        </w:rPr>
        <w:t>线下</w:t>
      </w:r>
      <w:r>
        <w:rPr>
          <w:rFonts w:hint="default" w:ascii="Times New Roman" w:hAnsi="Times New Roman" w:eastAsia="仿宋_GB2312" w:cs="Times New Roman"/>
          <w:b w:val="0"/>
          <w:bCs w:val="0"/>
          <w:i w:val="0"/>
          <w:iCs w:val="0"/>
          <w:color w:val="000000"/>
          <w:spacing w:val="0"/>
          <w:w w:val="100"/>
          <w:sz w:val="28"/>
          <w:szCs w:val="28"/>
          <w:vertAlign w:val="baseline"/>
        </w:rPr>
        <w:t>前往所在楼栋一层宿管办公室填写</w:t>
      </w:r>
      <w:r>
        <w:rPr>
          <w:rFonts w:hint="default" w:ascii="Times New Roman" w:hAnsi="Times New Roman" w:eastAsia="仿宋_GB2312" w:cs="Times New Roman"/>
          <w:b w:val="0"/>
          <w:bCs w:val="0"/>
          <w:i w:val="0"/>
          <w:iCs w:val="0"/>
          <w:color w:val="0070C0"/>
          <w:spacing w:val="0"/>
          <w:w w:val="100"/>
          <w:sz w:val="28"/>
          <w:szCs w:val="28"/>
          <w:vertAlign w:val="baseline"/>
        </w:rPr>
        <w:t>《创新研学谷学生公寓退租申请表》</w:t>
      </w:r>
      <w:r>
        <w:rPr>
          <w:rFonts w:hint="default" w:ascii="Times New Roman" w:hAnsi="Times New Roman" w:eastAsia="仿宋_GB2312" w:cs="Times New Roman"/>
          <w:b w:val="0"/>
          <w:bCs w:val="0"/>
          <w:i w:val="0"/>
          <w:iCs w:val="0"/>
          <w:color w:val="000000"/>
          <w:spacing w:val="0"/>
          <w:w w:val="100"/>
          <w:sz w:val="28"/>
          <w:szCs w:val="28"/>
          <w:vertAlign w:val="baseline"/>
        </w:rPr>
        <w:t>，经宿管对相关房间资产和设施查验后，至7号楼物业办公室</w:t>
      </w:r>
      <w:r>
        <w:rPr>
          <w:rFonts w:hint="default" w:ascii="Times New Roman" w:hAnsi="Times New Roman" w:eastAsia="仿宋_GB2312" w:cs="Times New Roman"/>
          <w:b w:val="0"/>
          <w:bCs w:val="0"/>
          <w:i w:val="0"/>
          <w:iCs w:val="0"/>
          <w:color w:val="0070C0"/>
          <w:spacing w:val="0"/>
          <w:w w:val="100"/>
          <w:sz w:val="28"/>
          <w:szCs w:val="28"/>
          <w:vertAlign w:val="baseline"/>
        </w:rPr>
        <w:t>结清水电费和设施设备维修费用</w:t>
      </w:r>
      <w:r>
        <w:rPr>
          <w:rFonts w:hint="default" w:ascii="Times New Roman" w:hAnsi="Times New Roman" w:eastAsia="仿宋_GB2312" w:cs="Times New Roman"/>
          <w:b w:val="0"/>
          <w:bCs w:val="0"/>
          <w:i w:val="0"/>
          <w:iCs w:val="0"/>
          <w:color w:val="000000"/>
          <w:spacing w:val="0"/>
          <w:w w:val="100"/>
          <w:sz w:val="28"/>
          <w:szCs w:val="28"/>
          <w:vertAlign w:val="baseline"/>
        </w:rPr>
        <w:t>)——最终确认(如入住双人间需在</w:t>
      </w:r>
      <w:r>
        <w:rPr>
          <w:rFonts w:hint="default" w:ascii="Times New Roman" w:hAnsi="Times New Roman" w:eastAsia="仿宋_GB2312" w:cs="Times New Roman"/>
          <w:b w:val="0"/>
          <w:bCs w:val="0"/>
          <w:i w:val="0"/>
          <w:iCs w:val="0"/>
          <w:color w:val="0070C0"/>
          <w:spacing w:val="0"/>
          <w:w w:val="100"/>
          <w:sz w:val="28"/>
          <w:szCs w:val="28"/>
          <w:vertAlign w:val="baseline"/>
        </w:rPr>
        <w:t>本人</w:t>
      </w:r>
      <w:r>
        <w:rPr>
          <w:rFonts w:hint="default" w:ascii="Times New Roman" w:hAnsi="Times New Roman" w:eastAsia="仿宋_GB2312" w:cs="Times New Roman"/>
          <w:b w:val="0"/>
          <w:bCs w:val="0"/>
          <w:i w:val="0"/>
          <w:iCs w:val="0"/>
          <w:color w:val="000000"/>
          <w:spacing w:val="0"/>
          <w:w w:val="100"/>
          <w:sz w:val="28"/>
          <w:szCs w:val="28"/>
          <w:vertAlign w:val="baseline"/>
        </w:rPr>
        <w:t>确认后再由</w:t>
      </w:r>
      <w:r>
        <w:rPr>
          <w:rFonts w:hint="default" w:ascii="Times New Roman" w:hAnsi="Times New Roman" w:eastAsia="仿宋_GB2312" w:cs="Times New Roman"/>
          <w:b w:val="0"/>
          <w:bCs w:val="0"/>
          <w:i w:val="0"/>
          <w:iCs w:val="0"/>
          <w:color w:val="0070C0"/>
          <w:spacing w:val="0"/>
          <w:w w:val="100"/>
          <w:sz w:val="28"/>
          <w:szCs w:val="28"/>
          <w:vertAlign w:val="baseline"/>
        </w:rPr>
        <w:t>室友</w:t>
      </w:r>
      <w:r>
        <w:rPr>
          <w:rFonts w:hint="default" w:ascii="Times New Roman" w:hAnsi="Times New Roman" w:eastAsia="仿宋_GB2312" w:cs="Times New Roman"/>
          <w:b w:val="0"/>
          <w:bCs w:val="0"/>
          <w:i w:val="0"/>
          <w:iCs w:val="0"/>
          <w:color w:val="000000"/>
          <w:spacing w:val="0"/>
          <w:w w:val="100"/>
          <w:sz w:val="28"/>
          <w:szCs w:val="28"/>
          <w:vertAlign w:val="baseline"/>
        </w:rPr>
        <w:t>线上协助确认)——</w:t>
      </w:r>
      <w:r>
        <w:rPr>
          <w:rFonts w:hint="default" w:ascii="Times New Roman" w:hAnsi="Times New Roman" w:eastAsia="仿宋_GB2312" w:cs="Times New Roman"/>
          <w:b w:val="0"/>
          <w:bCs w:val="0"/>
          <w:i w:val="0"/>
          <w:iCs w:val="0"/>
          <w:color w:val="0070C0"/>
          <w:spacing w:val="0"/>
          <w:w w:val="100"/>
          <w:sz w:val="28"/>
          <w:szCs w:val="28"/>
          <w:vertAlign w:val="baseline"/>
        </w:rPr>
        <w:t>退宿办结(线上)</w:t>
      </w:r>
      <w:r>
        <w:rPr>
          <w:rFonts w:hint="default" w:ascii="Times New Roman" w:hAnsi="Times New Roman" w:eastAsia="仿宋_GB2312" w:cs="Times New Roman"/>
          <w:b w:val="0"/>
          <w:bCs w:val="0"/>
          <w:i w:val="0"/>
          <w:iCs w:val="0"/>
          <w:color w:val="000000"/>
          <w:spacing w:val="0"/>
          <w:w w:val="100"/>
          <w:sz w:val="28"/>
          <w:szCs w:val="28"/>
          <w:vertAlign w:val="baseline"/>
        </w:rPr>
        <w:t>——教促管理员重新分配宿舍。</w:t>
      </w:r>
    </w:p>
    <w:p w14:paraId="0D12C9C4">
      <w:pPr>
        <w:pStyle w:val="4"/>
        <w:keepNext w:val="0"/>
        <w:keepLines w:val="0"/>
        <w:widowControl/>
        <w:numPr>
          <w:ilvl w:val="0"/>
          <w:numId w:val="3"/>
        </w:numPr>
        <w:suppressLineNumbers w:val="0"/>
        <w:spacing w:before="0" w:beforeAutospacing="0" w:after="0" w:afterAutospacing="0" w:line="26" w:lineRule="atLeast"/>
        <w:ind w:left="420" w:leftChars="0" w:right="0" w:hanging="420" w:firstLineChars="0"/>
        <w:jc w:val="left"/>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i w:val="0"/>
          <w:iCs w:val="0"/>
          <w:color w:val="1A1A1A"/>
          <w:spacing w:val="0"/>
          <w:w w:val="100"/>
          <w:sz w:val="28"/>
          <w:szCs w:val="28"/>
          <w:vertAlign w:val="baseline"/>
        </w:rPr>
        <w:t>南繁安置区学生宿舍</w:t>
      </w:r>
    </w:p>
    <w:p w14:paraId="7B3B637F">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i w:val="0"/>
          <w:iCs w:val="0"/>
          <w:color w:val="000000"/>
          <w:spacing w:val="0"/>
          <w:w w:val="100"/>
          <w:sz w:val="28"/>
          <w:szCs w:val="28"/>
          <w:vertAlign w:val="baseline"/>
        </w:rPr>
        <w:t>本人提交调宿申请(线上)——</w:t>
      </w:r>
      <w:r>
        <w:rPr>
          <w:rFonts w:hint="eastAsia" w:ascii="Times New Roman" w:hAnsi="Times New Roman" w:cs="Times New Roman"/>
          <w:b w:val="0"/>
          <w:bCs w:val="0"/>
          <w:i w:val="0"/>
          <w:iCs w:val="0"/>
          <w:color w:val="000000"/>
          <w:spacing w:val="0"/>
          <w:w w:val="100"/>
          <w:sz w:val="28"/>
          <w:szCs w:val="28"/>
          <w:vertAlign w:val="baseline"/>
          <w:lang w:val="en-US" w:eastAsia="zh-CN"/>
        </w:rPr>
        <w:t>提醒</w:t>
      </w:r>
      <w:r>
        <w:rPr>
          <w:rFonts w:hint="default" w:ascii="Times New Roman" w:hAnsi="Times New Roman" w:eastAsia="仿宋_GB2312" w:cs="Times New Roman"/>
          <w:b w:val="0"/>
          <w:bCs w:val="0"/>
          <w:i w:val="0"/>
          <w:iCs w:val="0"/>
          <w:color w:val="000000"/>
          <w:spacing w:val="0"/>
          <w:w w:val="100"/>
          <w:sz w:val="28"/>
          <w:szCs w:val="28"/>
          <w:vertAlign w:val="baseline"/>
        </w:rPr>
        <w:t>研究生管理员/辅导员审批(线上)——教促管理员审批（线上）——宿管员验房及费用结算(同学</w:t>
      </w:r>
      <w:r>
        <w:rPr>
          <w:rFonts w:hint="default" w:ascii="Times New Roman" w:hAnsi="Times New Roman" w:eastAsia="仿宋_GB2312" w:cs="Times New Roman"/>
          <w:b w:val="0"/>
          <w:bCs w:val="0"/>
          <w:i w:val="0"/>
          <w:iCs w:val="0"/>
          <w:color w:val="0070C0"/>
          <w:spacing w:val="0"/>
          <w:w w:val="100"/>
          <w:sz w:val="28"/>
          <w:szCs w:val="28"/>
          <w:vertAlign w:val="baseline"/>
        </w:rPr>
        <w:t>线下</w:t>
      </w:r>
      <w:r>
        <w:rPr>
          <w:rFonts w:hint="default" w:ascii="Times New Roman" w:hAnsi="Times New Roman" w:eastAsia="仿宋_GB2312" w:cs="Times New Roman"/>
          <w:b w:val="0"/>
          <w:bCs w:val="0"/>
          <w:i w:val="0"/>
          <w:iCs w:val="0"/>
          <w:color w:val="000000"/>
          <w:spacing w:val="0"/>
          <w:w w:val="100"/>
          <w:sz w:val="28"/>
          <w:szCs w:val="28"/>
          <w:vertAlign w:val="baseline"/>
        </w:rPr>
        <w:t>前往3栋一层102宿管办公室填写</w:t>
      </w:r>
      <w:r>
        <w:rPr>
          <w:rFonts w:hint="default" w:ascii="Times New Roman" w:hAnsi="Times New Roman" w:eastAsia="仿宋_GB2312" w:cs="Times New Roman"/>
          <w:b w:val="0"/>
          <w:bCs w:val="0"/>
          <w:i w:val="0"/>
          <w:iCs w:val="0"/>
          <w:color w:val="0070C0"/>
          <w:spacing w:val="0"/>
          <w:w w:val="100"/>
          <w:sz w:val="28"/>
          <w:szCs w:val="28"/>
          <w:vertAlign w:val="baseline"/>
        </w:rPr>
        <w:t>《南繁安置区学生宿舍调宿申请表》</w:t>
      </w:r>
      <w:r>
        <w:rPr>
          <w:rFonts w:hint="default" w:ascii="Times New Roman" w:hAnsi="Times New Roman" w:eastAsia="仿宋_GB2312" w:cs="Times New Roman"/>
          <w:b w:val="0"/>
          <w:bCs w:val="0"/>
          <w:i w:val="0"/>
          <w:iCs w:val="0"/>
          <w:color w:val="000000"/>
          <w:spacing w:val="0"/>
          <w:w w:val="100"/>
          <w:sz w:val="28"/>
          <w:szCs w:val="28"/>
          <w:vertAlign w:val="baseline"/>
        </w:rPr>
        <w:t>，经宿管对相关房间资产和设施查验后，</w:t>
      </w:r>
      <w:r>
        <w:rPr>
          <w:rFonts w:hint="default" w:ascii="Times New Roman" w:hAnsi="Times New Roman" w:eastAsia="仿宋_GB2312" w:cs="Times New Roman"/>
          <w:b w:val="0"/>
          <w:bCs w:val="0"/>
          <w:i w:val="0"/>
          <w:iCs w:val="0"/>
          <w:color w:val="0070C0"/>
          <w:spacing w:val="0"/>
          <w:w w:val="100"/>
          <w:sz w:val="28"/>
          <w:szCs w:val="28"/>
          <w:vertAlign w:val="baseline"/>
        </w:rPr>
        <w:t>结清水电费和设施设备维修费用</w:t>
      </w:r>
      <w:r>
        <w:rPr>
          <w:rFonts w:hint="default" w:ascii="Times New Roman" w:hAnsi="Times New Roman" w:eastAsia="仿宋_GB2312" w:cs="Times New Roman"/>
          <w:b w:val="0"/>
          <w:bCs w:val="0"/>
          <w:i w:val="0"/>
          <w:iCs w:val="0"/>
          <w:color w:val="000000"/>
          <w:spacing w:val="0"/>
          <w:w w:val="100"/>
          <w:sz w:val="28"/>
          <w:szCs w:val="28"/>
          <w:vertAlign w:val="baseline"/>
        </w:rPr>
        <w:t>)——最终确认(如入住双人间需在</w:t>
      </w:r>
      <w:r>
        <w:rPr>
          <w:rFonts w:hint="default" w:ascii="Times New Roman" w:hAnsi="Times New Roman" w:eastAsia="仿宋_GB2312" w:cs="Times New Roman"/>
          <w:b w:val="0"/>
          <w:bCs w:val="0"/>
          <w:i w:val="0"/>
          <w:iCs w:val="0"/>
          <w:color w:val="0070C0"/>
          <w:spacing w:val="0"/>
          <w:w w:val="100"/>
          <w:sz w:val="28"/>
          <w:szCs w:val="28"/>
          <w:vertAlign w:val="baseline"/>
        </w:rPr>
        <w:t>本人</w:t>
      </w:r>
      <w:r>
        <w:rPr>
          <w:rFonts w:hint="default" w:ascii="Times New Roman" w:hAnsi="Times New Roman" w:eastAsia="仿宋_GB2312" w:cs="Times New Roman"/>
          <w:b w:val="0"/>
          <w:bCs w:val="0"/>
          <w:i w:val="0"/>
          <w:iCs w:val="0"/>
          <w:color w:val="000000"/>
          <w:spacing w:val="0"/>
          <w:w w:val="100"/>
          <w:sz w:val="28"/>
          <w:szCs w:val="28"/>
          <w:vertAlign w:val="baseline"/>
        </w:rPr>
        <w:t>确认后再由</w:t>
      </w:r>
      <w:r>
        <w:rPr>
          <w:rFonts w:hint="default" w:ascii="Times New Roman" w:hAnsi="Times New Roman" w:eastAsia="仿宋_GB2312" w:cs="Times New Roman"/>
          <w:b w:val="0"/>
          <w:bCs w:val="0"/>
          <w:i w:val="0"/>
          <w:iCs w:val="0"/>
          <w:color w:val="0070C0"/>
          <w:spacing w:val="0"/>
          <w:w w:val="100"/>
          <w:sz w:val="28"/>
          <w:szCs w:val="28"/>
          <w:vertAlign w:val="baseline"/>
        </w:rPr>
        <w:t>室友</w:t>
      </w:r>
      <w:r>
        <w:rPr>
          <w:rFonts w:hint="default" w:ascii="Times New Roman" w:hAnsi="Times New Roman" w:eastAsia="仿宋_GB2312" w:cs="Times New Roman"/>
          <w:b w:val="0"/>
          <w:bCs w:val="0"/>
          <w:i w:val="0"/>
          <w:iCs w:val="0"/>
          <w:color w:val="000000"/>
          <w:spacing w:val="0"/>
          <w:w w:val="100"/>
          <w:sz w:val="28"/>
          <w:szCs w:val="28"/>
          <w:vertAlign w:val="baseline"/>
        </w:rPr>
        <w:t>线上协助确认)——</w:t>
      </w:r>
      <w:r>
        <w:rPr>
          <w:rFonts w:hint="default" w:ascii="Times New Roman" w:hAnsi="Times New Roman" w:eastAsia="仿宋_GB2312" w:cs="Times New Roman"/>
          <w:b w:val="0"/>
          <w:bCs w:val="0"/>
          <w:i w:val="0"/>
          <w:iCs w:val="0"/>
          <w:color w:val="0070C0"/>
          <w:spacing w:val="0"/>
          <w:w w:val="100"/>
          <w:sz w:val="28"/>
          <w:szCs w:val="28"/>
          <w:vertAlign w:val="baseline"/>
        </w:rPr>
        <w:t>退宿办结(线上)</w:t>
      </w:r>
      <w:r>
        <w:rPr>
          <w:rFonts w:hint="default" w:ascii="Times New Roman" w:hAnsi="Times New Roman" w:eastAsia="仿宋_GB2312" w:cs="Times New Roman"/>
          <w:b w:val="0"/>
          <w:bCs w:val="0"/>
          <w:i w:val="0"/>
          <w:iCs w:val="0"/>
          <w:color w:val="000000"/>
          <w:spacing w:val="0"/>
          <w:w w:val="100"/>
          <w:sz w:val="28"/>
          <w:szCs w:val="28"/>
          <w:vertAlign w:val="baseline"/>
        </w:rPr>
        <w:t>——教促管理员重新分配宿舍。</w:t>
      </w:r>
    </w:p>
    <w:p w14:paraId="0D4D6D2A">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i w:val="0"/>
          <w:iCs w:val="0"/>
          <w:color w:val="333333"/>
          <w:spacing w:val="0"/>
          <w:w w:val="100"/>
          <w:sz w:val="28"/>
          <w:szCs w:val="28"/>
          <w:vertAlign w:val="baseline"/>
          <w:lang w:val="en-US"/>
        </w:rPr>
        <w:t> </w:t>
      </w:r>
      <w:r>
        <w:rPr>
          <w:rFonts w:hint="default" w:ascii="Times New Roman" w:hAnsi="Times New Roman" w:cs="Times New Roman"/>
          <w:b w:val="0"/>
          <w:bCs w:val="0"/>
          <w:i w:val="0"/>
          <w:iCs w:val="0"/>
          <w:color w:val="333333"/>
          <w:spacing w:val="0"/>
          <w:w w:val="100"/>
          <w:sz w:val="28"/>
          <w:szCs w:val="28"/>
          <w:vertAlign w:val="baseline"/>
          <w:lang w:val="en-US" w:eastAsia="zh-CN"/>
        </w:rPr>
        <w:t>（3）</w:t>
      </w:r>
      <w:r>
        <w:rPr>
          <w:rFonts w:hint="default" w:ascii="Times New Roman" w:hAnsi="Times New Roman" w:eastAsia="仿宋_GB2312" w:cs="Times New Roman"/>
          <w:b w:val="0"/>
          <w:bCs w:val="0"/>
          <w:i w:val="0"/>
          <w:iCs w:val="0"/>
          <w:color w:val="1A1A1A"/>
          <w:spacing w:val="0"/>
          <w:w w:val="100"/>
          <w:sz w:val="28"/>
          <w:szCs w:val="28"/>
          <w:vertAlign w:val="baseline"/>
        </w:rPr>
        <w:t>具体操作</w:t>
      </w:r>
      <w:r>
        <w:rPr>
          <w:rFonts w:hint="default" w:ascii="Times New Roman" w:hAnsi="Times New Roman" w:eastAsia="仿宋_GB2312" w:cs="Times New Roman"/>
          <w:b w:val="0"/>
          <w:bCs w:val="0"/>
          <w:i w:val="0"/>
          <w:iCs w:val="0"/>
          <w:color w:val="1A1A1A"/>
          <w:spacing w:val="0"/>
          <w:w w:val="100"/>
          <w:sz w:val="28"/>
          <w:szCs w:val="28"/>
          <w:vertAlign w:val="baseline"/>
          <w:lang w:val="en-US" w:eastAsia="zh-CN"/>
        </w:rPr>
        <w:t>步骤</w:t>
      </w:r>
    </w:p>
    <w:p w14:paraId="43A385BE">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i w:val="0"/>
          <w:iCs w:val="0"/>
          <w:color w:val="000000"/>
          <w:spacing w:val="0"/>
          <w:w w:val="100"/>
          <w:sz w:val="28"/>
          <w:szCs w:val="28"/>
          <w:vertAlign w:val="baseline"/>
        </w:rPr>
      </w:pPr>
      <w:r>
        <w:rPr>
          <w:rFonts w:hint="default" w:ascii="Times New Roman" w:hAnsi="Times New Roman" w:cs="Times New Roman"/>
          <w:b w:val="0"/>
          <w:bCs w:val="0"/>
          <w:i w:val="0"/>
          <w:iCs w:val="0"/>
          <w:color w:val="000000"/>
          <w:spacing w:val="0"/>
          <w:w w:val="100"/>
          <w:sz w:val="28"/>
          <w:szCs w:val="28"/>
          <w:vertAlign w:val="baseline"/>
          <w:lang w:val="en-US" w:eastAsia="zh-CN"/>
        </w:rPr>
        <w:t>①</w:t>
      </w:r>
      <w:r>
        <w:rPr>
          <w:rFonts w:hint="default" w:ascii="Times New Roman" w:hAnsi="Times New Roman" w:eastAsia="仿宋_GB2312" w:cs="Times New Roman"/>
          <w:b w:val="0"/>
          <w:bCs w:val="0"/>
          <w:i w:val="0"/>
          <w:iCs w:val="0"/>
          <w:color w:val="000000"/>
          <w:spacing w:val="0"/>
          <w:w w:val="100"/>
          <w:sz w:val="28"/>
          <w:szCs w:val="28"/>
          <w:vertAlign w:val="baseline"/>
        </w:rPr>
        <w:t xml:space="preserve">在app中点击创新研学谷 </w:t>
      </w:r>
      <w:r>
        <w:rPr>
          <w:rFonts w:hint="default" w:ascii="Times New Roman" w:hAnsi="Times New Roman" w:cs="Times New Roman"/>
          <w:b w:val="0"/>
          <w:bCs w:val="0"/>
          <w:i w:val="0"/>
          <w:iCs w:val="0"/>
          <w:color w:val="000000"/>
          <w:spacing w:val="0"/>
          <w:w w:val="100"/>
          <w:sz w:val="28"/>
          <w:szCs w:val="28"/>
          <w:vertAlign w:val="baseline"/>
          <w:lang w:val="en-US" w:eastAsia="zh-CN"/>
        </w:rPr>
        <w:t>②</w:t>
      </w:r>
      <w:r>
        <w:rPr>
          <w:rFonts w:hint="default" w:ascii="Times New Roman" w:hAnsi="Times New Roman" w:eastAsia="仿宋_GB2312" w:cs="Times New Roman"/>
          <w:b w:val="0"/>
          <w:bCs w:val="0"/>
          <w:i w:val="0"/>
          <w:iCs w:val="0"/>
          <w:color w:val="000000"/>
          <w:spacing w:val="0"/>
          <w:w w:val="100"/>
          <w:sz w:val="28"/>
          <w:szCs w:val="28"/>
          <w:vertAlign w:val="baseline"/>
        </w:rPr>
        <w:t>选择住宿管理</w:t>
      </w:r>
    </w:p>
    <w:p w14:paraId="738A58F4">
      <w:pPr>
        <w:pStyle w:val="8"/>
        <w:keepNext w:val="0"/>
        <w:keepLines w:val="0"/>
        <w:widowControl/>
        <w:suppressLineNumbers w:val="0"/>
        <w:spacing w:before="60" w:beforeAutospacing="0" w:after="60" w:afterAutospacing="0" w:line="20" w:lineRule="atLeast"/>
        <w:ind w:left="0" w:right="0"/>
        <w:jc w:val="center"/>
        <w:rPr>
          <w:rFonts w:hint="default" w:ascii="Times New Roman" w:hAnsi="Times New Roman" w:eastAsia="仿宋_GB2312" w:cs="Times New Roman"/>
          <w:b w:val="0"/>
          <w:bCs w:val="0"/>
          <w:i w:val="0"/>
          <w:iCs w:val="0"/>
          <w:color w:val="1450B8"/>
          <w:spacing w:val="0"/>
          <w:w w:val="100"/>
          <w:sz w:val="28"/>
          <w:szCs w:val="28"/>
          <w:vertAlign w:val="baseline"/>
        </w:rPr>
      </w:pPr>
      <w:r>
        <w:rPr>
          <w:rFonts w:hint="default" w:ascii="Times New Roman" w:hAnsi="Times New Roman" w:eastAsia="仿宋_GB2312" w:cs="Times New Roman"/>
          <w:b w:val="0"/>
          <w:bCs w:val="0"/>
          <w:sz w:val="28"/>
          <w:szCs w:val="28"/>
        </w:rPr>
        <w:drawing>
          <wp:inline distT="0" distB="0" distL="114300" distR="114300">
            <wp:extent cx="1570355" cy="3242945"/>
            <wp:effectExtent l="0" t="0" r="4445" b="8255"/>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20"/>
                    <a:stretch>
                      <a:fillRect/>
                    </a:stretch>
                  </pic:blipFill>
                  <pic:spPr>
                    <a:xfrm>
                      <a:off x="0" y="0"/>
                      <a:ext cx="1570355" cy="3242945"/>
                    </a:xfrm>
                    <a:prstGeom prst="rect">
                      <a:avLst/>
                    </a:prstGeom>
                    <a:noFill/>
                    <a:ln w="9525">
                      <a:noFill/>
                    </a:ln>
                  </pic:spPr>
                </pic:pic>
              </a:graphicData>
            </a:graphic>
          </wp:inline>
        </w:drawing>
      </w:r>
      <w:r>
        <w:rPr>
          <w:rFonts w:hint="default" w:ascii="Times New Roman" w:hAnsi="Times New Roman" w:eastAsia="仿宋_GB2312" w:cs="Times New Roman"/>
          <w:b w:val="0"/>
          <w:bCs w:val="0"/>
          <w:sz w:val="28"/>
          <w:szCs w:val="28"/>
        </w:rPr>
        <w:drawing>
          <wp:inline distT="0" distB="0" distL="114300" distR="114300">
            <wp:extent cx="1674495" cy="3351530"/>
            <wp:effectExtent l="0" t="0" r="1905" b="1270"/>
            <wp:docPr id="3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IMG_258"/>
                    <pic:cNvPicPr>
                      <a:picLocks noChangeAspect="1"/>
                    </pic:cNvPicPr>
                  </pic:nvPicPr>
                  <pic:blipFill>
                    <a:blip r:embed="rId21"/>
                    <a:stretch>
                      <a:fillRect/>
                    </a:stretch>
                  </pic:blipFill>
                  <pic:spPr>
                    <a:xfrm>
                      <a:off x="0" y="0"/>
                      <a:ext cx="1674495" cy="3351530"/>
                    </a:xfrm>
                    <a:prstGeom prst="rect">
                      <a:avLst/>
                    </a:prstGeom>
                    <a:noFill/>
                    <a:ln w="9525">
                      <a:noFill/>
                    </a:ln>
                  </pic:spPr>
                </pic:pic>
              </a:graphicData>
            </a:graphic>
          </wp:inline>
        </w:drawing>
      </w:r>
    </w:p>
    <w:p w14:paraId="311CD92C">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i w:val="0"/>
          <w:iCs w:val="0"/>
          <w:color w:val="000000"/>
          <w:spacing w:val="0"/>
          <w:w w:val="100"/>
          <w:sz w:val="28"/>
          <w:szCs w:val="28"/>
          <w:vertAlign w:val="baseline"/>
        </w:rPr>
      </w:pPr>
      <w:r>
        <w:rPr>
          <w:rFonts w:hint="default" w:ascii="Times New Roman" w:hAnsi="Times New Roman" w:cs="Times New Roman"/>
          <w:b w:val="0"/>
          <w:bCs w:val="0"/>
          <w:i w:val="0"/>
          <w:iCs w:val="0"/>
          <w:color w:val="000000"/>
          <w:spacing w:val="0"/>
          <w:w w:val="100"/>
          <w:sz w:val="28"/>
          <w:szCs w:val="28"/>
          <w:vertAlign w:val="baseline"/>
          <w:lang w:val="en-US" w:eastAsia="zh-CN"/>
        </w:rPr>
        <w:t>③</w:t>
      </w:r>
      <w:r>
        <w:rPr>
          <w:rFonts w:hint="default" w:ascii="Times New Roman" w:hAnsi="Times New Roman" w:eastAsia="仿宋_GB2312" w:cs="Times New Roman"/>
          <w:b w:val="0"/>
          <w:bCs w:val="0"/>
          <w:i w:val="0"/>
          <w:iCs w:val="0"/>
          <w:color w:val="000000"/>
          <w:spacing w:val="0"/>
          <w:w w:val="100"/>
          <w:sz w:val="28"/>
          <w:szCs w:val="28"/>
          <w:vertAlign w:val="baseline"/>
        </w:rPr>
        <w:t xml:space="preserve">进入“住宿管理”系统，点击“办理调宿” </w:t>
      </w:r>
      <w:r>
        <w:rPr>
          <w:rFonts w:hint="default" w:ascii="Times New Roman" w:hAnsi="Times New Roman" w:cs="Times New Roman"/>
          <w:b w:val="0"/>
          <w:bCs w:val="0"/>
          <w:i w:val="0"/>
          <w:iCs w:val="0"/>
          <w:color w:val="000000"/>
          <w:spacing w:val="0"/>
          <w:w w:val="100"/>
          <w:sz w:val="28"/>
          <w:szCs w:val="28"/>
          <w:vertAlign w:val="baseline"/>
          <w:lang w:val="en-US" w:eastAsia="zh-CN"/>
        </w:rPr>
        <w:t>④</w:t>
      </w:r>
      <w:r>
        <w:rPr>
          <w:rFonts w:hint="default" w:ascii="Times New Roman" w:hAnsi="Times New Roman" w:eastAsia="仿宋_GB2312" w:cs="Times New Roman"/>
          <w:b w:val="0"/>
          <w:bCs w:val="0"/>
          <w:i w:val="0"/>
          <w:iCs w:val="0"/>
          <w:color w:val="000000"/>
          <w:spacing w:val="0"/>
          <w:w w:val="100"/>
          <w:sz w:val="28"/>
          <w:szCs w:val="28"/>
          <w:vertAlign w:val="baseline"/>
        </w:rPr>
        <w:t>点击“+”号，申请“办理调宿”</w:t>
      </w:r>
    </w:p>
    <w:p w14:paraId="7C98D9AA">
      <w:pPr>
        <w:pStyle w:val="8"/>
        <w:keepNext w:val="0"/>
        <w:keepLines w:val="0"/>
        <w:widowControl/>
        <w:suppressLineNumbers w:val="0"/>
        <w:spacing w:before="60" w:beforeAutospacing="0" w:after="60" w:afterAutospacing="0" w:line="20" w:lineRule="atLeast"/>
        <w:ind w:left="0" w:right="0"/>
        <w:jc w:val="center"/>
        <w:rPr>
          <w:rFonts w:hint="default" w:ascii="Times New Roman" w:hAnsi="Times New Roman" w:eastAsia="仿宋_GB2312" w:cs="Times New Roman"/>
          <w:b w:val="0"/>
          <w:bCs w:val="0"/>
          <w:i w:val="0"/>
          <w:iCs w:val="0"/>
          <w:color w:val="1450B8"/>
          <w:spacing w:val="0"/>
          <w:w w:val="100"/>
          <w:sz w:val="28"/>
          <w:szCs w:val="28"/>
          <w:vertAlign w:val="baseline"/>
        </w:rPr>
      </w:pPr>
      <w:r>
        <w:rPr>
          <w:rFonts w:hint="default" w:ascii="Times New Roman" w:hAnsi="Times New Roman" w:eastAsia="仿宋_GB2312" w:cs="Times New Roman"/>
          <w:b w:val="0"/>
          <w:bCs w:val="0"/>
          <w:sz w:val="28"/>
          <w:szCs w:val="28"/>
        </w:rPr>
        <w:drawing>
          <wp:inline distT="0" distB="0" distL="114300" distR="114300">
            <wp:extent cx="1617345" cy="3604260"/>
            <wp:effectExtent l="0" t="0" r="8255" b="2540"/>
            <wp:docPr id="3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IMG_259"/>
                    <pic:cNvPicPr>
                      <a:picLocks noChangeAspect="1"/>
                    </pic:cNvPicPr>
                  </pic:nvPicPr>
                  <pic:blipFill>
                    <a:blip r:embed="rId22"/>
                    <a:stretch>
                      <a:fillRect/>
                    </a:stretch>
                  </pic:blipFill>
                  <pic:spPr>
                    <a:xfrm>
                      <a:off x="0" y="0"/>
                      <a:ext cx="1617345" cy="3604260"/>
                    </a:xfrm>
                    <a:prstGeom prst="rect">
                      <a:avLst/>
                    </a:prstGeom>
                    <a:noFill/>
                    <a:ln w="9525">
                      <a:noFill/>
                    </a:ln>
                  </pic:spPr>
                </pic:pic>
              </a:graphicData>
            </a:graphic>
          </wp:inline>
        </w:drawing>
      </w:r>
      <w:r>
        <w:rPr>
          <w:rFonts w:hint="default" w:ascii="Times New Roman" w:hAnsi="Times New Roman" w:eastAsia="仿宋_GB2312" w:cs="Times New Roman"/>
          <w:b w:val="0"/>
          <w:bCs w:val="0"/>
          <w:sz w:val="28"/>
          <w:szCs w:val="28"/>
        </w:rPr>
        <w:drawing>
          <wp:inline distT="0" distB="0" distL="114300" distR="114300">
            <wp:extent cx="1610995" cy="3584575"/>
            <wp:effectExtent l="0" t="0" r="1905" b="9525"/>
            <wp:docPr id="1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60"/>
                    <pic:cNvPicPr>
                      <a:picLocks noChangeAspect="1"/>
                    </pic:cNvPicPr>
                  </pic:nvPicPr>
                  <pic:blipFill>
                    <a:blip r:embed="rId23"/>
                    <a:stretch>
                      <a:fillRect/>
                    </a:stretch>
                  </pic:blipFill>
                  <pic:spPr>
                    <a:xfrm>
                      <a:off x="0" y="0"/>
                      <a:ext cx="1610995" cy="3584575"/>
                    </a:xfrm>
                    <a:prstGeom prst="rect">
                      <a:avLst/>
                    </a:prstGeom>
                    <a:noFill/>
                    <a:ln w="9525">
                      <a:noFill/>
                    </a:ln>
                  </pic:spPr>
                </pic:pic>
              </a:graphicData>
            </a:graphic>
          </wp:inline>
        </w:drawing>
      </w:r>
    </w:p>
    <w:p w14:paraId="125B4AB4">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i w:val="0"/>
          <w:iCs w:val="0"/>
          <w:color w:val="000000"/>
          <w:spacing w:val="0"/>
          <w:w w:val="100"/>
          <w:sz w:val="28"/>
          <w:szCs w:val="28"/>
          <w:vertAlign w:val="baseline"/>
        </w:rPr>
      </w:pPr>
      <w:r>
        <w:rPr>
          <w:rFonts w:hint="default" w:ascii="Times New Roman" w:hAnsi="Times New Roman" w:cs="Times New Roman"/>
          <w:b w:val="0"/>
          <w:bCs w:val="0"/>
          <w:i w:val="0"/>
          <w:iCs w:val="0"/>
          <w:color w:val="000000"/>
          <w:spacing w:val="0"/>
          <w:w w:val="100"/>
          <w:sz w:val="28"/>
          <w:szCs w:val="28"/>
          <w:vertAlign w:val="baseline"/>
          <w:lang w:val="en-US" w:eastAsia="zh-CN"/>
        </w:rPr>
        <w:t>⑤</w:t>
      </w:r>
      <w:r>
        <w:rPr>
          <w:rFonts w:hint="default" w:ascii="Times New Roman" w:hAnsi="Times New Roman" w:eastAsia="仿宋_GB2312" w:cs="Times New Roman"/>
          <w:b w:val="0"/>
          <w:bCs w:val="0"/>
          <w:i w:val="0"/>
          <w:iCs w:val="0"/>
          <w:color w:val="000000"/>
          <w:spacing w:val="0"/>
          <w:w w:val="100"/>
          <w:sz w:val="28"/>
          <w:szCs w:val="28"/>
          <w:vertAlign w:val="baseline"/>
        </w:rPr>
        <w:t xml:space="preserve">点击“申请调宿”，申请调宿提交成功 </w:t>
      </w:r>
      <w:r>
        <w:rPr>
          <w:rFonts w:hint="default" w:ascii="Times New Roman" w:hAnsi="Times New Roman" w:cs="Times New Roman"/>
          <w:b w:val="0"/>
          <w:bCs w:val="0"/>
          <w:i w:val="0"/>
          <w:iCs w:val="0"/>
          <w:color w:val="000000"/>
          <w:spacing w:val="0"/>
          <w:w w:val="100"/>
          <w:sz w:val="28"/>
          <w:szCs w:val="28"/>
          <w:vertAlign w:val="baseline"/>
          <w:lang w:val="en-US" w:eastAsia="zh-CN"/>
        </w:rPr>
        <w:t>⑥</w:t>
      </w:r>
      <w:r>
        <w:rPr>
          <w:rFonts w:hint="default" w:ascii="Times New Roman" w:hAnsi="Times New Roman" w:eastAsia="仿宋_GB2312" w:cs="Times New Roman"/>
          <w:b w:val="0"/>
          <w:bCs w:val="0"/>
          <w:i w:val="0"/>
          <w:iCs w:val="0"/>
          <w:color w:val="000000"/>
          <w:spacing w:val="0"/>
          <w:w w:val="100"/>
          <w:sz w:val="28"/>
          <w:szCs w:val="28"/>
          <w:vertAlign w:val="baseline"/>
        </w:rPr>
        <w:t xml:space="preserve">相关审批通过后，点击列表区域，进入待同意页面 </w:t>
      </w:r>
    </w:p>
    <w:p w14:paraId="1919DD1D">
      <w:pPr>
        <w:pStyle w:val="8"/>
        <w:keepNext w:val="0"/>
        <w:keepLines w:val="0"/>
        <w:widowControl/>
        <w:suppressLineNumbers w:val="0"/>
        <w:spacing w:before="0" w:beforeAutospacing="0" w:after="0" w:afterAutospacing="0" w:line="23" w:lineRule="atLeast"/>
        <w:ind w:left="0" w:right="0"/>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z w:val="28"/>
          <w:szCs w:val="28"/>
        </w:rPr>
        <w:drawing>
          <wp:inline distT="0" distB="0" distL="114300" distR="114300">
            <wp:extent cx="1750060" cy="3896360"/>
            <wp:effectExtent l="0" t="0" r="2540" b="2540"/>
            <wp:docPr id="1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61"/>
                    <pic:cNvPicPr>
                      <a:picLocks noChangeAspect="1"/>
                    </pic:cNvPicPr>
                  </pic:nvPicPr>
                  <pic:blipFill>
                    <a:blip r:embed="rId24"/>
                    <a:stretch>
                      <a:fillRect/>
                    </a:stretch>
                  </pic:blipFill>
                  <pic:spPr>
                    <a:xfrm>
                      <a:off x="0" y="0"/>
                      <a:ext cx="1750060" cy="3896360"/>
                    </a:xfrm>
                    <a:prstGeom prst="rect">
                      <a:avLst/>
                    </a:prstGeom>
                    <a:noFill/>
                    <a:ln w="9525">
                      <a:noFill/>
                    </a:ln>
                  </pic:spPr>
                </pic:pic>
              </a:graphicData>
            </a:graphic>
          </wp:inline>
        </w:drawing>
      </w:r>
      <w:r>
        <w:rPr>
          <w:rFonts w:hint="default" w:ascii="Times New Roman" w:hAnsi="Times New Roman" w:eastAsia="仿宋_GB2312" w:cs="Times New Roman"/>
          <w:b w:val="0"/>
          <w:bCs w:val="0"/>
          <w:sz w:val="28"/>
          <w:szCs w:val="28"/>
        </w:rPr>
        <w:drawing>
          <wp:inline distT="0" distB="0" distL="114300" distR="114300">
            <wp:extent cx="1738630" cy="3875405"/>
            <wp:effectExtent l="0" t="0" r="1270" b="10795"/>
            <wp:docPr id="1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62"/>
                    <pic:cNvPicPr>
                      <a:picLocks noChangeAspect="1"/>
                    </pic:cNvPicPr>
                  </pic:nvPicPr>
                  <pic:blipFill>
                    <a:blip r:embed="rId25"/>
                    <a:stretch>
                      <a:fillRect/>
                    </a:stretch>
                  </pic:blipFill>
                  <pic:spPr>
                    <a:xfrm>
                      <a:off x="0" y="0"/>
                      <a:ext cx="1738630" cy="3875405"/>
                    </a:xfrm>
                    <a:prstGeom prst="rect">
                      <a:avLst/>
                    </a:prstGeom>
                    <a:noFill/>
                    <a:ln w="9525">
                      <a:noFill/>
                    </a:ln>
                  </pic:spPr>
                </pic:pic>
              </a:graphicData>
            </a:graphic>
          </wp:inline>
        </w:drawing>
      </w:r>
    </w:p>
    <w:p w14:paraId="01CA33DE">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sz w:val="28"/>
          <w:szCs w:val="28"/>
        </w:rPr>
      </w:pPr>
      <w:r>
        <w:rPr>
          <w:rFonts w:hint="default" w:ascii="Times New Roman" w:hAnsi="Times New Roman" w:cs="Times New Roman"/>
          <w:b w:val="0"/>
          <w:bCs w:val="0"/>
          <w:i w:val="0"/>
          <w:iCs w:val="0"/>
          <w:color w:val="000000"/>
          <w:spacing w:val="0"/>
          <w:w w:val="100"/>
          <w:sz w:val="28"/>
          <w:szCs w:val="28"/>
          <w:vertAlign w:val="baseline"/>
          <w:lang w:val="en-US" w:eastAsia="zh-CN"/>
        </w:rPr>
        <w:t>⑦</w:t>
      </w:r>
      <w:r>
        <w:rPr>
          <w:rFonts w:hint="default" w:ascii="Times New Roman" w:hAnsi="Times New Roman" w:eastAsia="仿宋_GB2312" w:cs="Times New Roman"/>
          <w:b w:val="0"/>
          <w:bCs w:val="0"/>
          <w:i w:val="0"/>
          <w:iCs w:val="0"/>
          <w:color w:val="000000"/>
          <w:spacing w:val="0"/>
          <w:w w:val="100"/>
          <w:sz w:val="28"/>
          <w:szCs w:val="28"/>
          <w:vertAlign w:val="baseline"/>
        </w:rPr>
        <w:t>相关流程办结后，点击同意对调即可调宿</w:t>
      </w:r>
    </w:p>
    <w:p w14:paraId="450278A6">
      <w:pPr>
        <w:pStyle w:val="8"/>
        <w:keepNext w:val="0"/>
        <w:keepLines w:val="0"/>
        <w:widowControl/>
        <w:suppressLineNumbers w:val="0"/>
        <w:spacing w:before="60" w:beforeAutospacing="0" w:after="60" w:afterAutospacing="0" w:line="20" w:lineRule="atLeast"/>
        <w:ind w:left="0" w:right="0"/>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z w:val="28"/>
          <w:szCs w:val="28"/>
        </w:rPr>
        <w:drawing>
          <wp:inline distT="0" distB="0" distL="114300" distR="114300">
            <wp:extent cx="1652270" cy="3453130"/>
            <wp:effectExtent l="0" t="0" r="11430" b="1270"/>
            <wp:docPr id="3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IMG_263"/>
                    <pic:cNvPicPr>
                      <a:picLocks noChangeAspect="1"/>
                    </pic:cNvPicPr>
                  </pic:nvPicPr>
                  <pic:blipFill>
                    <a:blip r:embed="rId26"/>
                    <a:srcRect t="2826" b="4960"/>
                    <a:stretch>
                      <a:fillRect/>
                    </a:stretch>
                  </pic:blipFill>
                  <pic:spPr>
                    <a:xfrm>
                      <a:off x="0" y="0"/>
                      <a:ext cx="1652270" cy="3453130"/>
                    </a:xfrm>
                    <a:prstGeom prst="rect">
                      <a:avLst/>
                    </a:prstGeom>
                    <a:noFill/>
                    <a:ln w="9525">
                      <a:noFill/>
                    </a:ln>
                  </pic:spPr>
                </pic:pic>
              </a:graphicData>
            </a:graphic>
          </wp:inline>
        </w:drawing>
      </w:r>
    </w:p>
    <w:p w14:paraId="4FD67F49">
      <w:pPr>
        <w:pStyle w:val="4"/>
        <w:keepNext w:val="0"/>
        <w:keepLines w:val="0"/>
        <w:widowControl/>
        <w:suppressLineNumbers w:val="0"/>
        <w:spacing w:before="0" w:beforeAutospacing="0" w:after="0" w:afterAutospacing="0" w:line="26" w:lineRule="atLeast"/>
        <w:ind w:left="0" w:right="0"/>
        <w:jc w:val="left"/>
        <w:rPr>
          <w:rFonts w:hint="default" w:ascii="Times New Roman" w:hAnsi="Times New Roman" w:eastAsia="仿宋_GB2312" w:cs="Times New Roman"/>
          <w:b w:val="0"/>
          <w:bCs w:val="0"/>
          <w:i w:val="0"/>
          <w:iCs w:val="0"/>
          <w:color w:val="1A1A1A"/>
          <w:spacing w:val="0"/>
          <w:w w:val="100"/>
          <w:sz w:val="28"/>
          <w:szCs w:val="28"/>
          <w:vertAlign w:val="baseline"/>
        </w:rPr>
      </w:pPr>
    </w:p>
    <w:p w14:paraId="36F825A4">
      <w:pPr>
        <w:pStyle w:val="4"/>
        <w:bidi w:val="0"/>
        <w:rPr>
          <w:rFonts w:hint="default" w:ascii="Times New Roman" w:hAnsi="Times New Roman" w:cs="Times New Roman"/>
          <w:lang w:eastAsia="zh-CN"/>
        </w:rPr>
      </w:pPr>
      <w:r>
        <w:rPr>
          <w:rFonts w:hint="default" w:ascii="Times New Roman" w:hAnsi="Times New Roman" w:cs="Times New Roman"/>
          <w:lang w:val="en-US" w:eastAsia="zh-CN"/>
        </w:rPr>
        <w:t>2.</w:t>
      </w:r>
      <w:r>
        <w:rPr>
          <w:rFonts w:hint="default" w:ascii="Times New Roman" w:hAnsi="Times New Roman" w:cs="Times New Roman"/>
        </w:rPr>
        <w:t>退宿</w:t>
      </w:r>
      <w:r>
        <w:rPr>
          <w:rFonts w:hint="default" w:ascii="Times New Roman" w:hAnsi="Times New Roman" w:cs="Times New Roman"/>
          <w:lang w:val="en-US" w:eastAsia="zh-CN"/>
        </w:rPr>
        <w:t>申请</w:t>
      </w:r>
    </w:p>
    <w:p w14:paraId="11C181D1">
      <w:pPr>
        <w:pStyle w:val="4"/>
        <w:keepNext w:val="0"/>
        <w:keepLines w:val="0"/>
        <w:widowControl/>
        <w:suppressLineNumbers w:val="0"/>
        <w:spacing w:before="0" w:beforeAutospacing="0" w:after="0" w:afterAutospacing="0" w:line="26" w:lineRule="atLeast"/>
        <w:ind w:left="0" w:right="0"/>
        <w:jc w:val="left"/>
        <w:rPr>
          <w:rFonts w:hint="default" w:ascii="Times New Roman" w:hAnsi="Times New Roman" w:eastAsia="仿宋_GB2312" w:cs="Times New Roman"/>
          <w:b w:val="0"/>
          <w:bCs w:val="0"/>
          <w:i w:val="0"/>
          <w:iCs w:val="0"/>
          <w:color w:val="1A1A1A"/>
          <w:spacing w:val="0"/>
          <w:w w:val="100"/>
          <w:sz w:val="28"/>
          <w:szCs w:val="28"/>
          <w:vertAlign w:val="baseline"/>
          <w:lang w:val="en-US" w:eastAsia="zh-CN"/>
        </w:rPr>
      </w:pPr>
      <w:r>
        <w:rPr>
          <w:rFonts w:hint="default" w:ascii="Times New Roman" w:hAnsi="Times New Roman" w:cs="Times New Roman"/>
          <w:b w:val="0"/>
          <w:bCs w:val="0"/>
          <w:i w:val="0"/>
          <w:iCs w:val="0"/>
          <w:color w:val="1A1A1A"/>
          <w:spacing w:val="0"/>
          <w:w w:val="100"/>
          <w:sz w:val="28"/>
          <w:szCs w:val="28"/>
          <w:vertAlign w:val="baseline"/>
          <w:lang w:val="en-US" w:eastAsia="zh-CN"/>
        </w:rPr>
        <w:t>（1）</w:t>
      </w:r>
      <w:r>
        <w:rPr>
          <w:rFonts w:hint="default" w:ascii="Times New Roman" w:hAnsi="Times New Roman" w:eastAsia="仿宋_GB2312" w:cs="Times New Roman"/>
          <w:b w:val="0"/>
          <w:bCs w:val="0"/>
          <w:i w:val="0"/>
          <w:iCs w:val="0"/>
          <w:color w:val="1A1A1A"/>
          <w:spacing w:val="0"/>
          <w:w w:val="100"/>
          <w:sz w:val="28"/>
          <w:szCs w:val="28"/>
          <w:vertAlign w:val="baseline"/>
          <w:lang w:val="en-US" w:eastAsia="zh-CN"/>
        </w:rPr>
        <w:t>退宿流程</w:t>
      </w:r>
    </w:p>
    <w:p w14:paraId="3A603D69">
      <w:pPr>
        <w:pStyle w:val="4"/>
        <w:keepNext w:val="0"/>
        <w:keepLines w:val="0"/>
        <w:widowControl/>
        <w:numPr>
          <w:ilvl w:val="0"/>
          <w:numId w:val="3"/>
        </w:numPr>
        <w:suppressLineNumbers w:val="0"/>
        <w:spacing w:before="0" w:beforeAutospacing="0" w:after="0" w:afterAutospacing="0" w:line="26" w:lineRule="atLeast"/>
        <w:ind w:left="420" w:leftChars="0" w:right="0" w:hanging="420" w:firstLineChars="0"/>
        <w:jc w:val="left"/>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i w:val="0"/>
          <w:iCs w:val="0"/>
          <w:color w:val="1A1A1A"/>
          <w:spacing w:val="0"/>
          <w:w w:val="100"/>
          <w:sz w:val="28"/>
          <w:szCs w:val="28"/>
          <w:vertAlign w:val="baseline"/>
        </w:rPr>
        <w:t>创新研学谷宿舍区:</w:t>
      </w:r>
    </w:p>
    <w:p w14:paraId="5964DDC8">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i w:val="0"/>
          <w:iCs w:val="0"/>
          <w:color w:val="000000"/>
          <w:spacing w:val="0"/>
          <w:w w:val="100"/>
          <w:sz w:val="28"/>
          <w:szCs w:val="28"/>
          <w:vertAlign w:val="baseline"/>
        </w:rPr>
        <w:t>本人提交退宿申请(线上)——</w:t>
      </w:r>
      <w:r>
        <w:rPr>
          <w:rFonts w:hint="eastAsia" w:ascii="Times New Roman" w:hAnsi="Times New Roman" w:cs="Times New Roman"/>
          <w:b w:val="0"/>
          <w:bCs w:val="0"/>
          <w:i w:val="0"/>
          <w:iCs w:val="0"/>
          <w:color w:val="000000"/>
          <w:spacing w:val="0"/>
          <w:w w:val="100"/>
          <w:sz w:val="28"/>
          <w:szCs w:val="28"/>
          <w:vertAlign w:val="baseline"/>
          <w:lang w:val="en-US" w:eastAsia="zh-CN"/>
        </w:rPr>
        <w:t>提醒</w:t>
      </w:r>
      <w:r>
        <w:rPr>
          <w:rFonts w:hint="default" w:ascii="Times New Roman" w:hAnsi="Times New Roman" w:eastAsia="仿宋_GB2312" w:cs="Times New Roman"/>
          <w:b w:val="0"/>
          <w:bCs w:val="0"/>
          <w:i w:val="0"/>
          <w:iCs w:val="0"/>
          <w:color w:val="000000"/>
          <w:spacing w:val="0"/>
          <w:w w:val="100"/>
          <w:sz w:val="28"/>
          <w:szCs w:val="28"/>
          <w:vertAlign w:val="baseline"/>
        </w:rPr>
        <w:t>研究生管理员/辅导员审批(线上)——图书管理员审批(线上) ——宿管员验房及物业办公室结算(同学</w:t>
      </w:r>
      <w:r>
        <w:rPr>
          <w:rFonts w:hint="default" w:ascii="Times New Roman" w:hAnsi="Times New Roman" w:eastAsia="仿宋_GB2312" w:cs="Times New Roman"/>
          <w:b w:val="0"/>
          <w:bCs w:val="0"/>
          <w:i w:val="0"/>
          <w:iCs w:val="0"/>
          <w:color w:val="0070C0"/>
          <w:spacing w:val="0"/>
          <w:w w:val="100"/>
          <w:sz w:val="28"/>
          <w:szCs w:val="28"/>
          <w:vertAlign w:val="baseline"/>
        </w:rPr>
        <w:t>线下</w:t>
      </w:r>
      <w:r>
        <w:rPr>
          <w:rFonts w:hint="default" w:ascii="Times New Roman" w:hAnsi="Times New Roman" w:eastAsia="仿宋_GB2312" w:cs="Times New Roman"/>
          <w:b w:val="0"/>
          <w:bCs w:val="0"/>
          <w:i w:val="0"/>
          <w:iCs w:val="0"/>
          <w:color w:val="000000"/>
          <w:spacing w:val="0"/>
          <w:w w:val="100"/>
          <w:sz w:val="28"/>
          <w:szCs w:val="28"/>
          <w:vertAlign w:val="baseline"/>
        </w:rPr>
        <w:t>前往所在楼栋一层宿管办公室填写</w:t>
      </w:r>
      <w:r>
        <w:rPr>
          <w:rFonts w:hint="default" w:ascii="Times New Roman" w:hAnsi="Times New Roman" w:eastAsia="仿宋_GB2312" w:cs="Times New Roman"/>
          <w:b w:val="0"/>
          <w:bCs w:val="0"/>
          <w:i w:val="0"/>
          <w:iCs w:val="0"/>
          <w:color w:val="0070C0"/>
          <w:spacing w:val="0"/>
          <w:w w:val="100"/>
          <w:sz w:val="28"/>
          <w:szCs w:val="28"/>
          <w:vertAlign w:val="baseline"/>
        </w:rPr>
        <w:t>《创新研学谷学生公寓退租申请表》</w:t>
      </w:r>
      <w:r>
        <w:rPr>
          <w:rFonts w:hint="default" w:ascii="Times New Roman" w:hAnsi="Times New Roman" w:eastAsia="仿宋_GB2312" w:cs="Times New Roman"/>
          <w:b w:val="0"/>
          <w:bCs w:val="0"/>
          <w:i w:val="0"/>
          <w:iCs w:val="0"/>
          <w:color w:val="000000"/>
          <w:spacing w:val="0"/>
          <w:w w:val="100"/>
          <w:sz w:val="28"/>
          <w:szCs w:val="28"/>
          <w:vertAlign w:val="baseline"/>
        </w:rPr>
        <w:t>，经宿管对相关房间资产和设施查验后，至</w:t>
      </w:r>
      <w:r>
        <w:rPr>
          <w:rFonts w:hint="default" w:ascii="Times New Roman" w:hAnsi="Times New Roman" w:eastAsia="仿宋_GB2312" w:cs="Times New Roman"/>
          <w:b w:val="0"/>
          <w:bCs w:val="0"/>
          <w:i w:val="0"/>
          <w:iCs w:val="0"/>
          <w:color w:val="0070C0"/>
          <w:spacing w:val="0"/>
          <w:w w:val="100"/>
          <w:sz w:val="28"/>
          <w:szCs w:val="28"/>
          <w:vertAlign w:val="baseline"/>
        </w:rPr>
        <w:t>7号楼物业办公室结清水电费和设施设备维修费用</w:t>
      </w:r>
      <w:r>
        <w:rPr>
          <w:rFonts w:hint="default" w:ascii="Times New Roman" w:hAnsi="Times New Roman" w:eastAsia="仿宋_GB2312" w:cs="Times New Roman"/>
          <w:b w:val="0"/>
          <w:bCs w:val="0"/>
          <w:i w:val="0"/>
          <w:iCs w:val="0"/>
          <w:color w:val="000000"/>
          <w:spacing w:val="0"/>
          <w:w w:val="100"/>
          <w:sz w:val="28"/>
          <w:szCs w:val="28"/>
          <w:vertAlign w:val="baseline"/>
        </w:rPr>
        <w:t>)——</w:t>
      </w:r>
      <w:r>
        <w:rPr>
          <w:rFonts w:hint="default" w:ascii="Times New Roman" w:hAnsi="Times New Roman" w:eastAsia="仿宋_GB2312" w:cs="Times New Roman"/>
          <w:b w:val="0"/>
          <w:bCs w:val="0"/>
          <w:i w:val="0"/>
          <w:iCs w:val="0"/>
          <w:color w:val="0070C0"/>
          <w:spacing w:val="0"/>
          <w:w w:val="100"/>
          <w:sz w:val="28"/>
          <w:szCs w:val="28"/>
          <w:vertAlign w:val="baseline"/>
        </w:rPr>
        <w:t>最终确认</w:t>
      </w:r>
      <w:r>
        <w:rPr>
          <w:rFonts w:hint="default" w:ascii="Times New Roman" w:hAnsi="Times New Roman" w:eastAsia="仿宋_GB2312" w:cs="Times New Roman"/>
          <w:b w:val="0"/>
          <w:bCs w:val="0"/>
          <w:i w:val="0"/>
          <w:iCs w:val="0"/>
          <w:color w:val="000000"/>
          <w:spacing w:val="0"/>
          <w:w w:val="100"/>
          <w:sz w:val="28"/>
          <w:szCs w:val="28"/>
          <w:vertAlign w:val="baseline"/>
        </w:rPr>
        <w:t>(如入住双人间需在本人确认后再由室友线上协助确认)——</w:t>
      </w:r>
      <w:r>
        <w:rPr>
          <w:rFonts w:hint="default" w:ascii="Times New Roman" w:hAnsi="Times New Roman" w:eastAsia="仿宋_GB2312" w:cs="Times New Roman"/>
          <w:b w:val="0"/>
          <w:bCs w:val="0"/>
          <w:i w:val="0"/>
          <w:iCs w:val="0"/>
          <w:color w:val="0070C0"/>
          <w:spacing w:val="0"/>
          <w:w w:val="100"/>
          <w:sz w:val="28"/>
          <w:szCs w:val="28"/>
          <w:vertAlign w:val="baseline"/>
        </w:rPr>
        <w:t>退宿办结(线上)</w:t>
      </w:r>
      <w:r>
        <w:rPr>
          <w:rFonts w:hint="default" w:ascii="Times New Roman" w:hAnsi="Times New Roman" w:eastAsia="仿宋_GB2312" w:cs="Times New Roman"/>
          <w:b w:val="0"/>
          <w:bCs w:val="0"/>
          <w:i w:val="0"/>
          <w:iCs w:val="0"/>
          <w:color w:val="000000"/>
          <w:spacing w:val="0"/>
          <w:w w:val="100"/>
          <w:sz w:val="28"/>
          <w:szCs w:val="28"/>
          <w:vertAlign w:val="baseline"/>
        </w:rPr>
        <w:t>。</w:t>
      </w:r>
    </w:p>
    <w:p w14:paraId="72FF7F0F">
      <w:pPr>
        <w:pStyle w:val="4"/>
        <w:keepNext w:val="0"/>
        <w:keepLines w:val="0"/>
        <w:widowControl/>
        <w:suppressLineNumbers w:val="0"/>
        <w:spacing w:before="0" w:beforeAutospacing="0" w:after="0" w:afterAutospacing="0" w:line="26" w:lineRule="atLeast"/>
        <w:ind w:left="0" w:right="0"/>
        <w:jc w:val="left"/>
        <w:rPr>
          <w:rFonts w:hint="default" w:ascii="Times New Roman" w:hAnsi="Times New Roman" w:eastAsia="仿宋_GB2312" w:cs="Times New Roman"/>
          <w:b w:val="0"/>
          <w:bCs w:val="0"/>
          <w:i w:val="0"/>
          <w:iCs w:val="0"/>
          <w:color w:val="1A1A1A"/>
          <w:spacing w:val="0"/>
          <w:w w:val="100"/>
          <w:sz w:val="28"/>
          <w:szCs w:val="28"/>
          <w:vertAlign w:val="baseline"/>
        </w:rPr>
      </w:pPr>
    </w:p>
    <w:p w14:paraId="092CE557">
      <w:pPr>
        <w:pStyle w:val="4"/>
        <w:keepNext w:val="0"/>
        <w:keepLines w:val="0"/>
        <w:widowControl/>
        <w:numPr>
          <w:ilvl w:val="0"/>
          <w:numId w:val="3"/>
        </w:numPr>
        <w:suppressLineNumbers w:val="0"/>
        <w:spacing w:before="0" w:beforeAutospacing="0" w:after="0" w:afterAutospacing="0" w:line="26" w:lineRule="atLeast"/>
        <w:ind w:left="420" w:leftChars="0" w:right="0" w:hanging="420" w:firstLineChars="0"/>
        <w:jc w:val="left"/>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i w:val="0"/>
          <w:iCs w:val="0"/>
          <w:color w:val="1A1A1A"/>
          <w:spacing w:val="0"/>
          <w:w w:val="100"/>
          <w:sz w:val="28"/>
          <w:szCs w:val="28"/>
          <w:vertAlign w:val="baseline"/>
        </w:rPr>
        <w:t>南繁安置区学生宿舍:</w:t>
      </w:r>
    </w:p>
    <w:p w14:paraId="2E6A7E50">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i w:val="0"/>
          <w:iCs w:val="0"/>
          <w:color w:val="0070C0"/>
          <w:spacing w:val="0"/>
          <w:w w:val="100"/>
          <w:sz w:val="28"/>
          <w:szCs w:val="28"/>
          <w:vertAlign w:val="baseline"/>
        </w:rPr>
      </w:pPr>
      <w:r>
        <w:rPr>
          <w:rFonts w:hint="default" w:ascii="Times New Roman" w:hAnsi="Times New Roman" w:eastAsia="仿宋_GB2312" w:cs="Times New Roman"/>
          <w:b w:val="0"/>
          <w:bCs w:val="0"/>
          <w:i w:val="0"/>
          <w:iCs w:val="0"/>
          <w:color w:val="000000"/>
          <w:spacing w:val="0"/>
          <w:w w:val="100"/>
          <w:sz w:val="28"/>
          <w:szCs w:val="28"/>
          <w:vertAlign w:val="baseline"/>
        </w:rPr>
        <w:t>本人提交退宿申请(线上)——</w:t>
      </w:r>
      <w:r>
        <w:rPr>
          <w:rFonts w:hint="eastAsia" w:ascii="Times New Roman" w:hAnsi="Times New Roman" w:cs="Times New Roman"/>
          <w:b w:val="0"/>
          <w:bCs w:val="0"/>
          <w:i w:val="0"/>
          <w:iCs w:val="0"/>
          <w:color w:val="000000"/>
          <w:spacing w:val="0"/>
          <w:w w:val="100"/>
          <w:sz w:val="28"/>
          <w:szCs w:val="28"/>
          <w:vertAlign w:val="baseline"/>
          <w:lang w:val="en-US" w:eastAsia="zh-CN"/>
        </w:rPr>
        <w:t>提醒</w:t>
      </w:r>
      <w:r>
        <w:rPr>
          <w:rFonts w:hint="default" w:ascii="Times New Roman" w:hAnsi="Times New Roman" w:eastAsia="仿宋_GB2312" w:cs="Times New Roman"/>
          <w:b w:val="0"/>
          <w:bCs w:val="0"/>
          <w:i w:val="0"/>
          <w:iCs w:val="0"/>
          <w:color w:val="000000"/>
          <w:spacing w:val="0"/>
          <w:w w:val="100"/>
          <w:sz w:val="28"/>
          <w:szCs w:val="28"/>
          <w:vertAlign w:val="baseline"/>
        </w:rPr>
        <w:t>研究生管理员/辅导员审批(线上)——图书管理员审批(线上)——宿管员验房及费用结算(同学</w:t>
      </w:r>
      <w:r>
        <w:rPr>
          <w:rFonts w:hint="default" w:ascii="Times New Roman" w:hAnsi="Times New Roman" w:eastAsia="仿宋_GB2312" w:cs="Times New Roman"/>
          <w:b w:val="0"/>
          <w:bCs w:val="0"/>
          <w:i w:val="0"/>
          <w:iCs w:val="0"/>
          <w:color w:val="0070C0"/>
          <w:spacing w:val="0"/>
          <w:w w:val="100"/>
          <w:sz w:val="28"/>
          <w:szCs w:val="28"/>
          <w:vertAlign w:val="baseline"/>
        </w:rPr>
        <w:t>线下</w:t>
      </w:r>
      <w:r>
        <w:rPr>
          <w:rFonts w:hint="default" w:ascii="Times New Roman" w:hAnsi="Times New Roman" w:eastAsia="仿宋_GB2312" w:cs="Times New Roman"/>
          <w:b w:val="0"/>
          <w:bCs w:val="0"/>
          <w:i w:val="0"/>
          <w:iCs w:val="0"/>
          <w:color w:val="000000"/>
          <w:spacing w:val="0"/>
          <w:w w:val="100"/>
          <w:sz w:val="28"/>
          <w:szCs w:val="28"/>
          <w:vertAlign w:val="baseline"/>
        </w:rPr>
        <w:t>前往3栋一层102宿管办公室填写</w:t>
      </w:r>
      <w:r>
        <w:rPr>
          <w:rFonts w:hint="default" w:ascii="Times New Roman" w:hAnsi="Times New Roman" w:eastAsia="仿宋_GB2312" w:cs="Times New Roman"/>
          <w:b w:val="0"/>
          <w:bCs w:val="0"/>
          <w:i w:val="0"/>
          <w:iCs w:val="0"/>
          <w:color w:val="0070C0"/>
          <w:spacing w:val="0"/>
          <w:w w:val="100"/>
          <w:sz w:val="28"/>
          <w:szCs w:val="28"/>
          <w:vertAlign w:val="baseline"/>
        </w:rPr>
        <w:t>《南繁安置区学生宿舍退宿申请表》</w:t>
      </w:r>
      <w:r>
        <w:rPr>
          <w:rFonts w:hint="default" w:ascii="Times New Roman" w:hAnsi="Times New Roman" w:eastAsia="仿宋_GB2312" w:cs="Times New Roman"/>
          <w:b w:val="0"/>
          <w:bCs w:val="0"/>
          <w:i w:val="0"/>
          <w:iCs w:val="0"/>
          <w:color w:val="000000"/>
          <w:spacing w:val="0"/>
          <w:w w:val="100"/>
          <w:sz w:val="28"/>
          <w:szCs w:val="28"/>
          <w:vertAlign w:val="baseline"/>
        </w:rPr>
        <w:t>，经宿管对相关房间资产和设施查验后，</w:t>
      </w:r>
      <w:r>
        <w:rPr>
          <w:rFonts w:hint="default" w:ascii="Times New Roman" w:hAnsi="Times New Roman" w:eastAsia="仿宋_GB2312" w:cs="Times New Roman"/>
          <w:b w:val="0"/>
          <w:bCs w:val="0"/>
          <w:i w:val="0"/>
          <w:iCs w:val="0"/>
          <w:color w:val="0070C0"/>
          <w:spacing w:val="0"/>
          <w:w w:val="100"/>
          <w:sz w:val="28"/>
          <w:szCs w:val="28"/>
          <w:vertAlign w:val="baseline"/>
        </w:rPr>
        <w:t>结清水电费和设施设备维修费用</w:t>
      </w:r>
      <w:r>
        <w:rPr>
          <w:rFonts w:hint="default" w:ascii="Times New Roman" w:hAnsi="Times New Roman" w:eastAsia="仿宋_GB2312" w:cs="Times New Roman"/>
          <w:b w:val="0"/>
          <w:bCs w:val="0"/>
          <w:i w:val="0"/>
          <w:iCs w:val="0"/>
          <w:color w:val="000000"/>
          <w:spacing w:val="0"/>
          <w:w w:val="100"/>
          <w:sz w:val="28"/>
          <w:szCs w:val="28"/>
          <w:vertAlign w:val="baseline"/>
        </w:rPr>
        <w:t>)——</w:t>
      </w:r>
      <w:r>
        <w:rPr>
          <w:rFonts w:hint="default" w:ascii="Times New Roman" w:hAnsi="Times New Roman" w:eastAsia="仿宋_GB2312" w:cs="Times New Roman"/>
          <w:b w:val="0"/>
          <w:bCs w:val="0"/>
          <w:i w:val="0"/>
          <w:iCs w:val="0"/>
          <w:color w:val="2E54A1" w:themeColor="accent1" w:themeShade="BF"/>
          <w:spacing w:val="0"/>
          <w:w w:val="100"/>
          <w:sz w:val="28"/>
          <w:szCs w:val="28"/>
          <w:vertAlign w:val="baseline"/>
        </w:rPr>
        <w:t>最终确认</w:t>
      </w:r>
      <w:r>
        <w:rPr>
          <w:rFonts w:hint="default" w:ascii="Times New Roman" w:hAnsi="Times New Roman" w:eastAsia="仿宋_GB2312" w:cs="Times New Roman"/>
          <w:b w:val="0"/>
          <w:bCs w:val="0"/>
          <w:i w:val="0"/>
          <w:iCs w:val="0"/>
          <w:color w:val="0070C0"/>
          <w:spacing w:val="0"/>
          <w:w w:val="100"/>
          <w:sz w:val="28"/>
          <w:szCs w:val="28"/>
          <w:vertAlign w:val="baseline"/>
        </w:rPr>
        <w:t>(</w:t>
      </w:r>
      <w:r>
        <w:rPr>
          <w:rFonts w:hint="default" w:ascii="Times New Roman" w:hAnsi="Times New Roman" w:eastAsia="仿宋_GB2312" w:cs="Times New Roman"/>
          <w:b w:val="0"/>
          <w:bCs w:val="0"/>
          <w:i w:val="0"/>
          <w:iCs w:val="0"/>
          <w:color w:val="000000"/>
          <w:spacing w:val="0"/>
          <w:w w:val="100"/>
          <w:sz w:val="28"/>
          <w:szCs w:val="28"/>
          <w:vertAlign w:val="baseline"/>
        </w:rPr>
        <w:t>如入住双人间需在本人确认后再由室友线上协助确认)——</w:t>
      </w:r>
      <w:r>
        <w:rPr>
          <w:rFonts w:hint="default" w:ascii="Times New Roman" w:hAnsi="Times New Roman" w:eastAsia="仿宋_GB2312" w:cs="Times New Roman"/>
          <w:b w:val="0"/>
          <w:bCs w:val="0"/>
          <w:i w:val="0"/>
          <w:iCs w:val="0"/>
          <w:color w:val="0070C0"/>
          <w:spacing w:val="0"/>
          <w:w w:val="100"/>
          <w:sz w:val="28"/>
          <w:szCs w:val="28"/>
          <w:vertAlign w:val="baseline"/>
        </w:rPr>
        <w:t>退宿办结(线上)</w:t>
      </w:r>
    </w:p>
    <w:p w14:paraId="2A948F63">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i w:val="0"/>
          <w:iCs w:val="0"/>
          <w:color w:val="0070C0"/>
          <w:spacing w:val="0"/>
          <w:w w:val="100"/>
          <w:sz w:val="28"/>
          <w:szCs w:val="28"/>
          <w:vertAlign w:val="baseline"/>
        </w:rPr>
      </w:pPr>
    </w:p>
    <w:p w14:paraId="37D7DAB6">
      <w:pPr>
        <w:pStyle w:val="4"/>
        <w:keepNext w:val="0"/>
        <w:keepLines w:val="0"/>
        <w:widowControl/>
        <w:suppressLineNumbers w:val="0"/>
        <w:spacing w:before="0" w:beforeAutospacing="0" w:after="0" w:afterAutospacing="0" w:line="26" w:lineRule="atLeast"/>
        <w:ind w:left="0" w:right="0"/>
        <w:jc w:val="left"/>
        <w:rPr>
          <w:rFonts w:hint="default" w:ascii="Times New Roman" w:hAnsi="Times New Roman" w:eastAsia="仿宋_GB2312" w:cs="Times New Roman"/>
          <w:b w:val="0"/>
          <w:bCs w:val="0"/>
          <w:sz w:val="28"/>
          <w:szCs w:val="28"/>
          <w:lang w:val="en-US" w:eastAsia="zh-CN"/>
        </w:rPr>
      </w:pPr>
      <w:r>
        <w:rPr>
          <w:rFonts w:hint="default" w:ascii="Times New Roman" w:hAnsi="Times New Roman" w:cs="Times New Roman"/>
          <w:b w:val="0"/>
          <w:bCs w:val="0"/>
          <w:i w:val="0"/>
          <w:iCs w:val="0"/>
          <w:color w:val="1A1A1A"/>
          <w:spacing w:val="0"/>
          <w:w w:val="100"/>
          <w:sz w:val="28"/>
          <w:szCs w:val="28"/>
          <w:vertAlign w:val="baseline"/>
          <w:lang w:eastAsia="zh-CN"/>
        </w:rPr>
        <w:t>（</w:t>
      </w:r>
      <w:r>
        <w:rPr>
          <w:rFonts w:hint="default" w:ascii="Times New Roman" w:hAnsi="Times New Roman" w:cs="Times New Roman"/>
          <w:b w:val="0"/>
          <w:bCs w:val="0"/>
          <w:i w:val="0"/>
          <w:iCs w:val="0"/>
          <w:color w:val="1A1A1A"/>
          <w:spacing w:val="0"/>
          <w:w w:val="100"/>
          <w:sz w:val="28"/>
          <w:szCs w:val="28"/>
          <w:vertAlign w:val="baseline"/>
          <w:lang w:val="en-US" w:eastAsia="zh-CN"/>
        </w:rPr>
        <w:t>2</w:t>
      </w:r>
      <w:r>
        <w:rPr>
          <w:rFonts w:hint="default" w:ascii="Times New Roman" w:hAnsi="Times New Roman" w:cs="Times New Roman"/>
          <w:b w:val="0"/>
          <w:bCs w:val="0"/>
          <w:i w:val="0"/>
          <w:iCs w:val="0"/>
          <w:color w:val="1A1A1A"/>
          <w:spacing w:val="0"/>
          <w:w w:val="100"/>
          <w:sz w:val="28"/>
          <w:szCs w:val="28"/>
          <w:vertAlign w:val="baseline"/>
          <w:lang w:eastAsia="zh-CN"/>
        </w:rPr>
        <w:t>）</w:t>
      </w:r>
      <w:r>
        <w:rPr>
          <w:rFonts w:hint="default" w:ascii="Times New Roman" w:hAnsi="Times New Roman" w:eastAsia="仿宋_GB2312" w:cs="Times New Roman"/>
          <w:b w:val="0"/>
          <w:bCs w:val="0"/>
          <w:i w:val="0"/>
          <w:iCs w:val="0"/>
          <w:color w:val="1A1A1A"/>
          <w:spacing w:val="0"/>
          <w:w w:val="100"/>
          <w:sz w:val="28"/>
          <w:szCs w:val="28"/>
          <w:vertAlign w:val="baseline"/>
        </w:rPr>
        <w:t>具体操作</w:t>
      </w:r>
      <w:r>
        <w:rPr>
          <w:rFonts w:hint="default" w:ascii="Times New Roman" w:hAnsi="Times New Roman" w:eastAsia="仿宋_GB2312" w:cs="Times New Roman"/>
          <w:b w:val="0"/>
          <w:bCs w:val="0"/>
          <w:i w:val="0"/>
          <w:iCs w:val="0"/>
          <w:color w:val="1A1A1A"/>
          <w:spacing w:val="0"/>
          <w:w w:val="100"/>
          <w:sz w:val="28"/>
          <w:szCs w:val="28"/>
          <w:vertAlign w:val="baseline"/>
          <w:lang w:val="en-US" w:eastAsia="zh-CN"/>
        </w:rPr>
        <w:t>步骤</w:t>
      </w:r>
    </w:p>
    <w:p w14:paraId="493022BF">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i w:val="0"/>
          <w:iCs w:val="0"/>
          <w:color w:val="000000"/>
          <w:spacing w:val="0"/>
          <w:w w:val="100"/>
          <w:sz w:val="28"/>
          <w:szCs w:val="28"/>
          <w:vertAlign w:val="baseline"/>
        </w:rPr>
      </w:pPr>
      <w:r>
        <w:rPr>
          <w:rFonts w:hint="default" w:ascii="Times New Roman" w:hAnsi="Times New Roman" w:cs="Times New Roman"/>
          <w:b w:val="0"/>
          <w:bCs w:val="0"/>
          <w:i w:val="0"/>
          <w:iCs w:val="0"/>
          <w:color w:val="000000"/>
          <w:spacing w:val="0"/>
          <w:w w:val="100"/>
          <w:sz w:val="28"/>
          <w:szCs w:val="28"/>
          <w:vertAlign w:val="baseline"/>
          <w:lang w:val="en-US" w:eastAsia="zh-CN"/>
        </w:rPr>
        <w:t>①</w:t>
      </w:r>
      <w:r>
        <w:rPr>
          <w:rFonts w:hint="default" w:ascii="Times New Roman" w:hAnsi="Times New Roman" w:eastAsia="仿宋_GB2312" w:cs="Times New Roman"/>
          <w:b w:val="0"/>
          <w:bCs w:val="0"/>
          <w:i w:val="0"/>
          <w:iCs w:val="0"/>
          <w:color w:val="000000"/>
          <w:spacing w:val="0"/>
          <w:w w:val="100"/>
          <w:sz w:val="28"/>
          <w:szCs w:val="28"/>
          <w:vertAlign w:val="baseline"/>
        </w:rPr>
        <w:t xml:space="preserve">在app中点击创新研学谷 </w:t>
      </w:r>
      <w:r>
        <w:rPr>
          <w:rFonts w:hint="default" w:ascii="Times New Roman" w:hAnsi="Times New Roman" w:cs="Times New Roman"/>
          <w:b w:val="0"/>
          <w:bCs w:val="0"/>
          <w:i w:val="0"/>
          <w:iCs w:val="0"/>
          <w:color w:val="000000"/>
          <w:spacing w:val="0"/>
          <w:w w:val="100"/>
          <w:sz w:val="28"/>
          <w:szCs w:val="28"/>
          <w:vertAlign w:val="baseline"/>
          <w:lang w:val="en-US" w:eastAsia="zh-CN"/>
        </w:rPr>
        <w:t>②</w:t>
      </w:r>
      <w:r>
        <w:rPr>
          <w:rFonts w:hint="default" w:ascii="Times New Roman" w:hAnsi="Times New Roman" w:eastAsia="仿宋_GB2312" w:cs="Times New Roman"/>
          <w:b w:val="0"/>
          <w:bCs w:val="0"/>
          <w:i w:val="0"/>
          <w:iCs w:val="0"/>
          <w:color w:val="000000"/>
          <w:spacing w:val="0"/>
          <w:w w:val="100"/>
          <w:sz w:val="28"/>
          <w:szCs w:val="28"/>
          <w:vertAlign w:val="baseline"/>
        </w:rPr>
        <w:t>选择住宿管理</w:t>
      </w:r>
    </w:p>
    <w:p w14:paraId="187DEC32">
      <w:pPr>
        <w:pStyle w:val="8"/>
        <w:keepNext w:val="0"/>
        <w:keepLines w:val="0"/>
        <w:widowControl/>
        <w:suppressLineNumbers w:val="0"/>
        <w:spacing w:before="60" w:beforeAutospacing="0" w:after="60" w:afterAutospacing="0" w:line="20" w:lineRule="atLeast"/>
        <w:ind w:left="0" w:right="0"/>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z w:val="28"/>
          <w:szCs w:val="28"/>
        </w:rPr>
        <w:drawing>
          <wp:inline distT="0" distB="0" distL="114300" distR="114300">
            <wp:extent cx="1738630" cy="3590290"/>
            <wp:effectExtent l="0" t="0" r="1270" b="3810"/>
            <wp:docPr id="2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IMG_264"/>
                    <pic:cNvPicPr>
                      <a:picLocks noChangeAspect="1"/>
                    </pic:cNvPicPr>
                  </pic:nvPicPr>
                  <pic:blipFill>
                    <a:blip r:embed="rId20">
                      <a:lum bright="-6000"/>
                    </a:blip>
                    <a:stretch>
                      <a:fillRect/>
                    </a:stretch>
                  </pic:blipFill>
                  <pic:spPr>
                    <a:xfrm>
                      <a:off x="0" y="0"/>
                      <a:ext cx="1738630" cy="3590290"/>
                    </a:xfrm>
                    <a:prstGeom prst="rect">
                      <a:avLst/>
                    </a:prstGeom>
                    <a:noFill/>
                    <a:ln w="9525">
                      <a:noFill/>
                    </a:ln>
                  </pic:spPr>
                </pic:pic>
              </a:graphicData>
            </a:graphic>
          </wp:inline>
        </w:drawing>
      </w:r>
      <w:r>
        <w:rPr>
          <w:rFonts w:hint="default" w:ascii="Times New Roman" w:hAnsi="Times New Roman" w:eastAsia="仿宋_GB2312" w:cs="Times New Roman"/>
          <w:b w:val="0"/>
          <w:bCs w:val="0"/>
          <w:sz w:val="28"/>
          <w:szCs w:val="28"/>
        </w:rPr>
        <w:drawing>
          <wp:inline distT="0" distB="0" distL="114300" distR="114300">
            <wp:extent cx="1829435" cy="3658870"/>
            <wp:effectExtent l="0" t="0" r="12065" b="11430"/>
            <wp:docPr id="4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descr="IMG_265"/>
                    <pic:cNvPicPr>
                      <a:picLocks noChangeAspect="1"/>
                    </pic:cNvPicPr>
                  </pic:nvPicPr>
                  <pic:blipFill>
                    <a:blip r:embed="rId21"/>
                    <a:stretch>
                      <a:fillRect/>
                    </a:stretch>
                  </pic:blipFill>
                  <pic:spPr>
                    <a:xfrm>
                      <a:off x="0" y="0"/>
                      <a:ext cx="1829435" cy="3658870"/>
                    </a:xfrm>
                    <a:prstGeom prst="rect">
                      <a:avLst/>
                    </a:prstGeom>
                    <a:noFill/>
                    <a:ln w="9525">
                      <a:noFill/>
                    </a:ln>
                  </pic:spPr>
                </pic:pic>
              </a:graphicData>
            </a:graphic>
          </wp:inline>
        </w:drawing>
      </w:r>
    </w:p>
    <w:p w14:paraId="47158861">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i w:val="0"/>
          <w:iCs w:val="0"/>
          <w:color w:val="000000"/>
          <w:spacing w:val="0"/>
          <w:w w:val="100"/>
          <w:sz w:val="28"/>
          <w:szCs w:val="28"/>
          <w:vertAlign w:val="baseline"/>
        </w:rPr>
      </w:pPr>
      <w:r>
        <w:rPr>
          <w:rFonts w:hint="default" w:ascii="Times New Roman" w:hAnsi="Times New Roman" w:eastAsia="仿宋_GB2312" w:cs="Times New Roman"/>
          <w:b w:val="0"/>
          <w:bCs w:val="0"/>
          <w:i w:val="0"/>
          <w:iCs w:val="0"/>
          <w:color w:val="333333"/>
          <w:spacing w:val="0"/>
          <w:w w:val="100"/>
          <w:sz w:val="28"/>
          <w:szCs w:val="28"/>
          <w:vertAlign w:val="baseline"/>
          <w:lang w:val="en-US"/>
        </w:rPr>
        <w:t> </w:t>
      </w:r>
      <w:r>
        <w:rPr>
          <w:rFonts w:hint="default" w:ascii="Times New Roman" w:hAnsi="Times New Roman" w:cs="Times New Roman"/>
          <w:b w:val="0"/>
          <w:bCs w:val="0"/>
          <w:i w:val="0"/>
          <w:iCs w:val="0"/>
          <w:color w:val="000000"/>
          <w:spacing w:val="0"/>
          <w:w w:val="100"/>
          <w:sz w:val="28"/>
          <w:szCs w:val="28"/>
          <w:vertAlign w:val="baseline"/>
          <w:lang w:val="en-US" w:eastAsia="zh-CN"/>
        </w:rPr>
        <w:t>③</w:t>
      </w:r>
      <w:r>
        <w:rPr>
          <w:rFonts w:hint="default" w:ascii="Times New Roman" w:hAnsi="Times New Roman" w:eastAsia="仿宋_GB2312" w:cs="Times New Roman"/>
          <w:b w:val="0"/>
          <w:bCs w:val="0"/>
          <w:i w:val="0"/>
          <w:iCs w:val="0"/>
          <w:color w:val="000000"/>
          <w:spacing w:val="0"/>
          <w:w w:val="100"/>
          <w:sz w:val="28"/>
          <w:szCs w:val="28"/>
          <w:vertAlign w:val="baseline"/>
        </w:rPr>
        <w:t xml:space="preserve">进入“住宿管理”系统，点击“办理退宿” </w:t>
      </w:r>
      <w:r>
        <w:rPr>
          <w:rFonts w:hint="default" w:ascii="Times New Roman" w:hAnsi="Times New Roman" w:cs="Times New Roman"/>
          <w:b w:val="0"/>
          <w:bCs w:val="0"/>
          <w:i w:val="0"/>
          <w:iCs w:val="0"/>
          <w:color w:val="000000"/>
          <w:spacing w:val="0"/>
          <w:w w:val="100"/>
          <w:sz w:val="28"/>
          <w:szCs w:val="28"/>
          <w:vertAlign w:val="baseline"/>
          <w:lang w:val="en-US" w:eastAsia="zh-CN"/>
        </w:rPr>
        <w:t>④</w:t>
      </w:r>
      <w:r>
        <w:rPr>
          <w:rFonts w:hint="default" w:ascii="Times New Roman" w:hAnsi="Times New Roman" w:eastAsia="仿宋_GB2312" w:cs="Times New Roman"/>
          <w:b w:val="0"/>
          <w:bCs w:val="0"/>
          <w:i w:val="0"/>
          <w:iCs w:val="0"/>
          <w:color w:val="000000"/>
          <w:spacing w:val="0"/>
          <w:w w:val="100"/>
          <w:sz w:val="28"/>
          <w:szCs w:val="28"/>
          <w:vertAlign w:val="baseline"/>
        </w:rPr>
        <w:t>点击“+”号，申请“办理调宿”</w:t>
      </w:r>
    </w:p>
    <w:p w14:paraId="6C1DCDB9">
      <w:pPr>
        <w:pStyle w:val="8"/>
        <w:keepNext w:val="0"/>
        <w:keepLines w:val="0"/>
        <w:widowControl/>
        <w:suppressLineNumbers w:val="0"/>
        <w:spacing w:before="60" w:beforeAutospacing="0" w:after="60" w:afterAutospacing="0" w:line="20" w:lineRule="atLeast"/>
        <w:ind w:left="0" w:right="0"/>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z w:val="28"/>
          <w:szCs w:val="28"/>
        </w:rPr>
        <w:drawing>
          <wp:inline distT="0" distB="0" distL="114300" distR="114300">
            <wp:extent cx="1731010" cy="3296920"/>
            <wp:effectExtent l="0" t="0" r="8890" b="5080"/>
            <wp:docPr id="4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descr="IMG_266"/>
                    <pic:cNvPicPr>
                      <a:picLocks noChangeAspect="1"/>
                    </pic:cNvPicPr>
                  </pic:nvPicPr>
                  <pic:blipFill>
                    <a:blip r:embed="rId27"/>
                    <a:stretch>
                      <a:fillRect/>
                    </a:stretch>
                  </pic:blipFill>
                  <pic:spPr>
                    <a:xfrm>
                      <a:off x="0" y="0"/>
                      <a:ext cx="1731010" cy="3296920"/>
                    </a:xfrm>
                    <a:prstGeom prst="rect">
                      <a:avLst/>
                    </a:prstGeom>
                    <a:noFill/>
                    <a:ln w="9525">
                      <a:noFill/>
                    </a:ln>
                  </pic:spPr>
                </pic:pic>
              </a:graphicData>
            </a:graphic>
          </wp:inline>
        </w:drawing>
      </w:r>
      <w:r>
        <w:rPr>
          <w:rFonts w:hint="default" w:ascii="Times New Roman" w:hAnsi="Times New Roman" w:eastAsia="仿宋_GB2312" w:cs="Times New Roman"/>
          <w:b w:val="0"/>
          <w:bCs w:val="0"/>
          <w:sz w:val="28"/>
          <w:szCs w:val="28"/>
        </w:rPr>
        <w:drawing>
          <wp:inline distT="0" distB="0" distL="114300" distR="114300">
            <wp:extent cx="1647190" cy="3226435"/>
            <wp:effectExtent l="0" t="0" r="3810" b="12065"/>
            <wp:docPr id="4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descr="IMG_267"/>
                    <pic:cNvPicPr>
                      <a:picLocks noChangeAspect="1"/>
                    </pic:cNvPicPr>
                  </pic:nvPicPr>
                  <pic:blipFill>
                    <a:blip r:embed="rId28"/>
                    <a:stretch>
                      <a:fillRect/>
                    </a:stretch>
                  </pic:blipFill>
                  <pic:spPr>
                    <a:xfrm>
                      <a:off x="0" y="0"/>
                      <a:ext cx="1647190" cy="3226435"/>
                    </a:xfrm>
                    <a:prstGeom prst="rect">
                      <a:avLst/>
                    </a:prstGeom>
                    <a:noFill/>
                    <a:ln w="9525">
                      <a:noFill/>
                    </a:ln>
                  </pic:spPr>
                </pic:pic>
              </a:graphicData>
            </a:graphic>
          </wp:inline>
        </w:drawing>
      </w:r>
    </w:p>
    <w:p w14:paraId="65F1FCA2">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i w:val="0"/>
          <w:iCs w:val="0"/>
          <w:color w:val="000000"/>
          <w:spacing w:val="0"/>
          <w:w w:val="100"/>
          <w:sz w:val="28"/>
          <w:szCs w:val="28"/>
          <w:vertAlign w:val="baseline"/>
        </w:rPr>
      </w:pPr>
      <w:r>
        <w:rPr>
          <w:rFonts w:hint="default" w:ascii="Times New Roman" w:hAnsi="Times New Roman" w:cs="Times New Roman"/>
          <w:b w:val="0"/>
          <w:bCs w:val="0"/>
          <w:i w:val="0"/>
          <w:iCs w:val="0"/>
          <w:color w:val="000000"/>
          <w:spacing w:val="0"/>
          <w:w w:val="100"/>
          <w:sz w:val="28"/>
          <w:szCs w:val="28"/>
          <w:vertAlign w:val="baseline"/>
          <w:lang w:val="en-US" w:eastAsia="zh-CN"/>
        </w:rPr>
        <w:t>⑤</w:t>
      </w:r>
      <w:r>
        <w:rPr>
          <w:rFonts w:hint="default" w:ascii="Times New Roman" w:hAnsi="Times New Roman" w:eastAsia="仿宋_GB2312" w:cs="Times New Roman"/>
          <w:b w:val="0"/>
          <w:bCs w:val="0"/>
          <w:i w:val="0"/>
          <w:iCs w:val="0"/>
          <w:color w:val="000000"/>
          <w:spacing w:val="0"/>
          <w:w w:val="100"/>
          <w:sz w:val="28"/>
          <w:szCs w:val="28"/>
          <w:vertAlign w:val="baseline"/>
        </w:rPr>
        <w:t xml:space="preserve">填写相关信息申请退宿后点击“查询列表”， </w:t>
      </w:r>
      <w:r>
        <w:rPr>
          <w:rFonts w:hint="default" w:ascii="Times New Roman" w:hAnsi="Times New Roman" w:cs="Times New Roman"/>
          <w:b w:val="0"/>
          <w:bCs w:val="0"/>
          <w:i w:val="0"/>
          <w:iCs w:val="0"/>
          <w:color w:val="000000"/>
          <w:spacing w:val="0"/>
          <w:w w:val="100"/>
          <w:sz w:val="28"/>
          <w:szCs w:val="28"/>
          <w:vertAlign w:val="baseline"/>
          <w:lang w:val="en-US" w:eastAsia="zh-CN"/>
        </w:rPr>
        <w:t>⑥</w:t>
      </w:r>
      <w:r>
        <w:rPr>
          <w:rFonts w:hint="default" w:ascii="Times New Roman" w:hAnsi="Times New Roman" w:eastAsia="仿宋_GB2312" w:cs="Times New Roman"/>
          <w:b w:val="0"/>
          <w:bCs w:val="0"/>
          <w:i w:val="0"/>
          <w:iCs w:val="0"/>
          <w:color w:val="000000"/>
          <w:spacing w:val="0"/>
          <w:w w:val="100"/>
          <w:sz w:val="28"/>
          <w:szCs w:val="28"/>
          <w:vertAlign w:val="baseline"/>
        </w:rPr>
        <w:t>点击“下一步”，发送短信验证码进入“退宿确认页面”</w:t>
      </w:r>
    </w:p>
    <w:p w14:paraId="72D260D8">
      <w:pPr>
        <w:pStyle w:val="8"/>
        <w:keepNext w:val="0"/>
        <w:keepLines w:val="0"/>
        <w:widowControl/>
        <w:suppressLineNumbers w:val="0"/>
        <w:spacing w:before="60" w:beforeAutospacing="0" w:after="60" w:afterAutospacing="0" w:line="20" w:lineRule="atLeast"/>
        <w:ind w:left="0" w:right="0"/>
        <w:jc w:val="center"/>
        <w:rPr>
          <w:rFonts w:hint="default" w:ascii="Times New Roman" w:hAnsi="Times New Roman" w:eastAsia="仿宋_GB2312" w:cs="Times New Roman"/>
          <w:b w:val="0"/>
          <w:bCs w:val="0"/>
          <w:i w:val="0"/>
          <w:iCs w:val="0"/>
          <w:color w:val="1450B8"/>
          <w:spacing w:val="0"/>
          <w:w w:val="100"/>
          <w:sz w:val="28"/>
          <w:szCs w:val="28"/>
          <w:vertAlign w:val="baseline"/>
        </w:rPr>
      </w:pPr>
      <w:r>
        <w:rPr>
          <w:rFonts w:hint="default" w:ascii="Times New Roman" w:hAnsi="Times New Roman" w:eastAsia="仿宋_GB2312" w:cs="Times New Roman"/>
          <w:b w:val="0"/>
          <w:bCs w:val="0"/>
          <w:sz w:val="28"/>
          <w:szCs w:val="28"/>
        </w:rPr>
        <w:drawing>
          <wp:inline distT="0" distB="0" distL="114300" distR="114300">
            <wp:extent cx="1744980" cy="3880485"/>
            <wp:effectExtent l="0" t="0" r="7620" b="5715"/>
            <wp:docPr id="4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descr="IMG_268"/>
                    <pic:cNvPicPr>
                      <a:picLocks noChangeAspect="1"/>
                    </pic:cNvPicPr>
                  </pic:nvPicPr>
                  <pic:blipFill>
                    <a:blip r:embed="rId29"/>
                    <a:stretch>
                      <a:fillRect/>
                    </a:stretch>
                  </pic:blipFill>
                  <pic:spPr>
                    <a:xfrm>
                      <a:off x="0" y="0"/>
                      <a:ext cx="1744980" cy="3880485"/>
                    </a:xfrm>
                    <a:prstGeom prst="rect">
                      <a:avLst/>
                    </a:prstGeom>
                    <a:noFill/>
                    <a:ln w="9525">
                      <a:noFill/>
                    </a:ln>
                  </pic:spPr>
                </pic:pic>
              </a:graphicData>
            </a:graphic>
          </wp:inline>
        </w:drawing>
      </w:r>
      <w:r>
        <w:rPr>
          <w:rFonts w:hint="default" w:ascii="Times New Roman" w:hAnsi="Times New Roman" w:eastAsia="仿宋_GB2312" w:cs="Times New Roman"/>
          <w:b w:val="0"/>
          <w:bCs w:val="0"/>
          <w:sz w:val="28"/>
          <w:szCs w:val="28"/>
        </w:rPr>
        <w:drawing>
          <wp:inline distT="0" distB="0" distL="114300" distR="114300">
            <wp:extent cx="1323975" cy="3919855"/>
            <wp:effectExtent l="0" t="0" r="9525" b="4445"/>
            <wp:docPr id="4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descr="IMG_269"/>
                    <pic:cNvPicPr>
                      <a:picLocks noChangeAspect="1"/>
                    </pic:cNvPicPr>
                  </pic:nvPicPr>
                  <pic:blipFill>
                    <a:blip r:embed="rId30"/>
                    <a:stretch>
                      <a:fillRect/>
                    </a:stretch>
                  </pic:blipFill>
                  <pic:spPr>
                    <a:xfrm>
                      <a:off x="0" y="0"/>
                      <a:ext cx="1323975" cy="3919855"/>
                    </a:xfrm>
                    <a:prstGeom prst="rect">
                      <a:avLst/>
                    </a:prstGeom>
                    <a:noFill/>
                    <a:ln w="9525">
                      <a:noFill/>
                    </a:ln>
                  </pic:spPr>
                </pic:pic>
              </a:graphicData>
            </a:graphic>
          </wp:inline>
        </w:drawing>
      </w:r>
    </w:p>
    <w:p w14:paraId="7ACCD573">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i w:val="0"/>
          <w:iCs w:val="0"/>
          <w:color w:val="000000"/>
          <w:spacing w:val="0"/>
          <w:w w:val="100"/>
          <w:sz w:val="28"/>
          <w:szCs w:val="28"/>
          <w:vertAlign w:val="baseline"/>
        </w:rPr>
      </w:pPr>
      <w:r>
        <w:rPr>
          <w:rFonts w:hint="default" w:ascii="Times New Roman" w:hAnsi="Times New Roman" w:cs="Times New Roman"/>
          <w:b w:val="0"/>
          <w:bCs w:val="0"/>
          <w:i w:val="0"/>
          <w:iCs w:val="0"/>
          <w:color w:val="000000"/>
          <w:spacing w:val="0"/>
          <w:w w:val="100"/>
          <w:sz w:val="28"/>
          <w:szCs w:val="28"/>
          <w:vertAlign w:val="baseline"/>
          <w:lang w:val="en-US" w:eastAsia="zh-CN"/>
        </w:rPr>
        <w:t>⑦</w:t>
      </w:r>
      <w:r>
        <w:rPr>
          <w:rFonts w:hint="default" w:ascii="Times New Roman" w:hAnsi="Times New Roman" w:eastAsia="仿宋_GB2312" w:cs="Times New Roman"/>
          <w:b w:val="0"/>
          <w:bCs w:val="0"/>
          <w:i w:val="0"/>
          <w:iCs w:val="0"/>
          <w:color w:val="000000"/>
          <w:spacing w:val="0"/>
          <w:w w:val="100"/>
          <w:sz w:val="28"/>
          <w:szCs w:val="28"/>
          <w:vertAlign w:val="baseline"/>
        </w:rPr>
        <w:t xml:space="preserve">输入“短信验证码”，完成本人确认退宿 </w:t>
      </w:r>
    </w:p>
    <w:p w14:paraId="14D76170">
      <w:pPr>
        <w:pStyle w:val="8"/>
        <w:keepNext w:val="0"/>
        <w:keepLines w:val="0"/>
        <w:widowControl/>
        <w:suppressLineNumbers w:val="0"/>
        <w:spacing w:before="60" w:beforeAutospacing="0" w:after="60" w:afterAutospacing="0" w:line="20" w:lineRule="atLeast"/>
        <w:ind w:left="0" w:right="0"/>
        <w:jc w:val="center"/>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z w:val="28"/>
          <w:szCs w:val="28"/>
        </w:rPr>
        <w:drawing>
          <wp:inline distT="0" distB="0" distL="114300" distR="114300">
            <wp:extent cx="1476375" cy="3278505"/>
            <wp:effectExtent l="0" t="0" r="9525" b="10795"/>
            <wp:docPr id="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IMG_270"/>
                    <pic:cNvPicPr>
                      <a:picLocks noChangeAspect="1"/>
                    </pic:cNvPicPr>
                  </pic:nvPicPr>
                  <pic:blipFill>
                    <a:blip r:embed="rId31"/>
                    <a:stretch>
                      <a:fillRect/>
                    </a:stretch>
                  </pic:blipFill>
                  <pic:spPr>
                    <a:xfrm>
                      <a:off x="0" y="0"/>
                      <a:ext cx="1476375" cy="3278505"/>
                    </a:xfrm>
                    <a:prstGeom prst="rect">
                      <a:avLst/>
                    </a:prstGeom>
                    <a:noFill/>
                    <a:ln w="9525">
                      <a:noFill/>
                    </a:ln>
                  </pic:spPr>
                </pic:pic>
              </a:graphicData>
            </a:graphic>
          </wp:inline>
        </w:drawing>
      </w:r>
    </w:p>
    <w:p w14:paraId="5A03764F">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i w:val="0"/>
          <w:iCs w:val="0"/>
          <w:color w:val="000000"/>
          <w:spacing w:val="0"/>
          <w:w w:val="100"/>
          <w:sz w:val="28"/>
          <w:szCs w:val="28"/>
          <w:vertAlign w:val="baseline"/>
        </w:rPr>
      </w:pPr>
      <w:r>
        <w:rPr>
          <w:rFonts w:hint="default" w:ascii="Times New Roman" w:hAnsi="Times New Roman" w:cs="Times New Roman"/>
          <w:b w:val="0"/>
          <w:bCs w:val="0"/>
          <w:i w:val="0"/>
          <w:iCs w:val="0"/>
          <w:color w:val="000000"/>
          <w:spacing w:val="0"/>
          <w:w w:val="100"/>
          <w:sz w:val="28"/>
          <w:szCs w:val="28"/>
          <w:vertAlign w:val="baseline"/>
          <w:lang w:val="en-US" w:eastAsia="zh-CN"/>
        </w:rPr>
        <w:t>⑧</w:t>
      </w:r>
      <w:r>
        <w:rPr>
          <w:rFonts w:hint="default" w:ascii="Times New Roman" w:hAnsi="Times New Roman" w:eastAsia="仿宋_GB2312" w:cs="Times New Roman"/>
          <w:b w:val="0"/>
          <w:bCs w:val="0"/>
          <w:i w:val="0"/>
          <w:iCs w:val="0"/>
          <w:color w:val="000000"/>
          <w:spacing w:val="0"/>
          <w:w w:val="100"/>
          <w:sz w:val="28"/>
          <w:szCs w:val="28"/>
          <w:vertAlign w:val="baseline"/>
        </w:rPr>
        <w:t>相关流程审批结束后，点击退宿办结</w:t>
      </w:r>
    </w:p>
    <w:p w14:paraId="227A59D7">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z w:val="28"/>
          <w:szCs w:val="28"/>
        </w:rPr>
        <w:drawing>
          <wp:inline distT="0" distB="0" distL="114300" distR="114300">
            <wp:extent cx="5243195" cy="2839720"/>
            <wp:effectExtent l="0" t="0" r="1905" b="5080"/>
            <wp:docPr id="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IMG_271"/>
                    <pic:cNvPicPr>
                      <a:picLocks noChangeAspect="1"/>
                    </pic:cNvPicPr>
                  </pic:nvPicPr>
                  <pic:blipFill>
                    <a:blip r:embed="rId32"/>
                    <a:stretch>
                      <a:fillRect/>
                    </a:stretch>
                  </pic:blipFill>
                  <pic:spPr>
                    <a:xfrm>
                      <a:off x="0" y="0"/>
                      <a:ext cx="5243195" cy="2839720"/>
                    </a:xfrm>
                    <a:prstGeom prst="rect">
                      <a:avLst/>
                    </a:prstGeom>
                    <a:noFill/>
                    <a:ln w="9525">
                      <a:noFill/>
                    </a:ln>
                  </pic:spPr>
                </pic:pic>
              </a:graphicData>
            </a:graphic>
          </wp:inline>
        </w:drawing>
      </w:r>
    </w:p>
    <w:p w14:paraId="23C89188">
      <w:pPr>
        <w:pStyle w:val="4"/>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注意事项</w:t>
      </w:r>
    </w:p>
    <w:p w14:paraId="3DA51820">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i w:val="0"/>
          <w:iCs w:val="0"/>
          <w:color w:val="000000"/>
          <w:spacing w:val="0"/>
          <w:w w:val="100"/>
          <w:sz w:val="28"/>
          <w:szCs w:val="28"/>
          <w:vertAlign w:val="baseline"/>
          <w:lang w:val="en-US" w:eastAsia="zh-CN"/>
        </w:rPr>
        <w:t>1.换寝互调：</w:t>
      </w:r>
      <w:r>
        <w:rPr>
          <w:rFonts w:hint="default" w:ascii="Times New Roman" w:hAnsi="Times New Roman" w:eastAsia="仿宋_GB2312" w:cs="Times New Roman"/>
          <w:b w:val="0"/>
          <w:bCs w:val="0"/>
          <w:i w:val="0"/>
          <w:iCs w:val="0"/>
          <w:color w:val="000000"/>
          <w:spacing w:val="0"/>
          <w:w w:val="100"/>
          <w:sz w:val="28"/>
          <w:szCs w:val="28"/>
          <w:vertAlign w:val="baseline"/>
        </w:rPr>
        <w:t>需</w:t>
      </w:r>
      <w:r>
        <w:rPr>
          <w:rFonts w:hint="default" w:ascii="Times New Roman" w:hAnsi="Times New Roman" w:eastAsia="仿宋_GB2312" w:cs="Times New Roman"/>
          <w:b w:val="0"/>
          <w:bCs w:val="0"/>
          <w:i w:val="0"/>
          <w:iCs w:val="0"/>
          <w:color w:val="000000"/>
          <w:spacing w:val="0"/>
          <w:w w:val="100"/>
          <w:sz w:val="28"/>
          <w:szCs w:val="28"/>
          <w:vertAlign w:val="baseline"/>
          <w:lang w:val="en-US" w:eastAsia="zh-CN"/>
        </w:rPr>
        <w:t>双方均</w:t>
      </w:r>
      <w:r>
        <w:rPr>
          <w:rFonts w:hint="default" w:ascii="Times New Roman" w:hAnsi="Times New Roman" w:eastAsia="仿宋_GB2312" w:cs="Times New Roman"/>
          <w:b w:val="0"/>
          <w:bCs w:val="0"/>
          <w:i w:val="0"/>
          <w:iCs w:val="0"/>
          <w:color w:val="000000"/>
          <w:spacing w:val="0"/>
          <w:w w:val="100"/>
          <w:sz w:val="28"/>
          <w:szCs w:val="28"/>
          <w:vertAlign w:val="baseline"/>
        </w:rPr>
        <w:t>在线上提交申请调宿</w:t>
      </w:r>
      <w:r>
        <w:rPr>
          <w:rFonts w:hint="default" w:ascii="Times New Roman" w:hAnsi="Times New Roman" w:eastAsia="仿宋_GB2312" w:cs="Times New Roman"/>
          <w:b w:val="0"/>
          <w:bCs w:val="0"/>
          <w:i w:val="0"/>
          <w:iCs w:val="0"/>
          <w:color w:val="000000"/>
          <w:spacing w:val="0"/>
          <w:w w:val="100"/>
          <w:sz w:val="28"/>
          <w:szCs w:val="28"/>
          <w:vertAlign w:val="baseline"/>
          <w:lang w:eastAsia="zh-CN"/>
        </w:rPr>
        <w:t>。</w:t>
      </w:r>
    </w:p>
    <w:p w14:paraId="6153EF7E">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i w:val="0"/>
          <w:iCs w:val="0"/>
          <w:color w:val="000000"/>
          <w:spacing w:val="0"/>
          <w:w w:val="100"/>
          <w:sz w:val="28"/>
          <w:szCs w:val="28"/>
          <w:vertAlign w:val="baseline"/>
          <w:lang w:val="en-US" w:eastAsia="zh-CN"/>
        </w:rPr>
        <w:t>2.审批与结算：</w:t>
      </w:r>
      <w:r>
        <w:rPr>
          <w:rFonts w:hint="default" w:ascii="Times New Roman" w:hAnsi="Times New Roman" w:eastAsia="仿宋_GB2312" w:cs="Times New Roman"/>
          <w:b w:val="0"/>
          <w:bCs w:val="0"/>
          <w:i w:val="0"/>
          <w:iCs w:val="0"/>
          <w:color w:val="000000"/>
          <w:spacing w:val="0"/>
          <w:w w:val="100"/>
          <w:sz w:val="28"/>
          <w:szCs w:val="28"/>
          <w:vertAlign w:val="baseline"/>
        </w:rPr>
        <w:t>学生调宿、退宿需由所在研究院辅导员、综合服务中心管理员审批通过后（退宿需由图书馆审批是否归还图书），联系所在楼栋宿舍管理员领取费用结算单据，由宿管查看房间内固定资产损坏和丢失情况，并</w:t>
      </w:r>
      <w:r>
        <w:rPr>
          <w:rFonts w:hint="default" w:ascii="Times New Roman" w:hAnsi="Times New Roman" w:eastAsia="仿宋_GB2312" w:cs="Times New Roman"/>
          <w:b w:val="0"/>
          <w:bCs w:val="0"/>
          <w:i w:val="0"/>
          <w:iCs w:val="0"/>
          <w:color w:val="0070C0"/>
          <w:spacing w:val="0"/>
          <w:w w:val="100"/>
          <w:sz w:val="28"/>
          <w:szCs w:val="28"/>
          <w:vertAlign w:val="baseline"/>
        </w:rPr>
        <w:t>线下结清原住宿舍水、电等相关费用后，方可最终完成流程</w:t>
      </w:r>
      <w:r>
        <w:rPr>
          <w:rFonts w:hint="default" w:ascii="Times New Roman" w:hAnsi="Times New Roman" w:eastAsia="仿宋_GB2312" w:cs="Times New Roman"/>
          <w:b w:val="0"/>
          <w:bCs w:val="0"/>
          <w:i w:val="0"/>
          <w:iCs w:val="0"/>
          <w:color w:val="auto"/>
          <w:spacing w:val="0"/>
          <w:w w:val="100"/>
          <w:sz w:val="28"/>
          <w:szCs w:val="28"/>
          <w:vertAlign w:val="baseline"/>
          <w:lang w:eastAsia="zh-CN"/>
        </w:rPr>
        <w:t>；</w:t>
      </w:r>
    </w:p>
    <w:p w14:paraId="3DFB5620">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bCs/>
          <w:color w:val="0070C0"/>
          <w:sz w:val="28"/>
          <w:szCs w:val="28"/>
          <w:lang w:eastAsia="zh-CN"/>
        </w:rPr>
      </w:pPr>
      <w:r>
        <w:rPr>
          <w:rFonts w:hint="default" w:ascii="Times New Roman" w:hAnsi="Times New Roman" w:eastAsia="仿宋_GB2312" w:cs="Times New Roman"/>
          <w:b/>
          <w:bCs/>
          <w:i w:val="0"/>
          <w:iCs w:val="0"/>
          <w:color w:val="0070C0"/>
          <w:spacing w:val="0"/>
          <w:w w:val="100"/>
          <w:sz w:val="28"/>
          <w:szCs w:val="28"/>
          <w:vertAlign w:val="baseline"/>
          <w:lang w:val="en-US" w:eastAsia="zh-CN"/>
        </w:rPr>
        <w:t>3.流程跟进：</w:t>
      </w:r>
      <w:r>
        <w:rPr>
          <w:rFonts w:hint="default" w:ascii="Times New Roman" w:hAnsi="Times New Roman" w:eastAsia="仿宋_GB2312" w:cs="Times New Roman"/>
          <w:b/>
          <w:bCs/>
          <w:i w:val="0"/>
          <w:iCs w:val="0"/>
          <w:color w:val="0070C0"/>
          <w:spacing w:val="0"/>
          <w:w w:val="100"/>
          <w:sz w:val="28"/>
          <w:szCs w:val="28"/>
          <w:vertAlign w:val="baseline"/>
        </w:rPr>
        <w:t>自行关注</w:t>
      </w:r>
      <w:r>
        <w:rPr>
          <w:rFonts w:hint="eastAsia" w:ascii="Times New Roman" w:hAnsi="Times New Roman" w:cs="Times New Roman"/>
          <w:b/>
          <w:bCs/>
          <w:i w:val="0"/>
          <w:iCs w:val="0"/>
          <w:color w:val="0070C0"/>
          <w:spacing w:val="0"/>
          <w:w w:val="100"/>
          <w:sz w:val="28"/>
          <w:szCs w:val="28"/>
          <w:vertAlign w:val="baseline"/>
          <w:lang w:eastAsia="zh-CN"/>
        </w:rPr>
        <w:t>、</w:t>
      </w:r>
      <w:r>
        <w:rPr>
          <w:rFonts w:hint="eastAsia" w:ascii="Times New Roman" w:hAnsi="Times New Roman" w:cs="Times New Roman"/>
          <w:b/>
          <w:bCs/>
          <w:i w:val="0"/>
          <w:iCs w:val="0"/>
          <w:color w:val="0070C0"/>
          <w:spacing w:val="0"/>
          <w:w w:val="100"/>
          <w:sz w:val="28"/>
          <w:szCs w:val="28"/>
          <w:vertAlign w:val="baseline"/>
          <w:lang w:val="en-US" w:eastAsia="zh-CN"/>
        </w:rPr>
        <w:t>主动推进</w:t>
      </w:r>
      <w:r>
        <w:rPr>
          <w:rFonts w:hint="default" w:ascii="Times New Roman" w:hAnsi="Times New Roman" w:eastAsia="仿宋_GB2312" w:cs="Times New Roman"/>
          <w:b/>
          <w:bCs/>
          <w:i w:val="0"/>
          <w:iCs w:val="0"/>
          <w:color w:val="0070C0"/>
          <w:spacing w:val="0"/>
          <w:w w:val="100"/>
          <w:sz w:val="28"/>
          <w:szCs w:val="28"/>
          <w:vertAlign w:val="baseline"/>
        </w:rPr>
        <w:t>审批流程，如有挂单</w:t>
      </w:r>
      <w:r>
        <w:rPr>
          <w:rFonts w:hint="default" w:ascii="Times New Roman" w:hAnsi="Times New Roman" w:eastAsia="仿宋_GB2312" w:cs="Times New Roman"/>
          <w:b/>
          <w:bCs/>
          <w:i w:val="0"/>
          <w:iCs w:val="0"/>
          <w:color w:val="0070C0"/>
          <w:spacing w:val="0"/>
          <w:w w:val="100"/>
          <w:sz w:val="28"/>
          <w:szCs w:val="28"/>
          <w:vertAlign w:val="baseline"/>
          <w:lang w:val="en-US" w:eastAsia="zh-CN"/>
        </w:rPr>
        <w:t>应</w:t>
      </w:r>
      <w:r>
        <w:rPr>
          <w:rFonts w:hint="default" w:ascii="Times New Roman" w:hAnsi="Times New Roman" w:eastAsia="仿宋_GB2312" w:cs="Times New Roman"/>
          <w:b/>
          <w:bCs/>
          <w:i w:val="0"/>
          <w:iCs w:val="0"/>
          <w:color w:val="0070C0"/>
          <w:spacing w:val="0"/>
          <w:w w:val="100"/>
          <w:sz w:val="28"/>
          <w:szCs w:val="28"/>
          <w:vertAlign w:val="baseline"/>
        </w:rPr>
        <w:t>主动、及时提醒</w:t>
      </w:r>
      <w:r>
        <w:rPr>
          <w:rFonts w:hint="default" w:ascii="Times New Roman" w:hAnsi="Times New Roman" w:eastAsia="仿宋_GB2312" w:cs="Times New Roman"/>
          <w:b/>
          <w:bCs/>
          <w:i w:val="0"/>
          <w:iCs w:val="0"/>
          <w:color w:val="0070C0"/>
          <w:spacing w:val="0"/>
          <w:w w:val="100"/>
          <w:sz w:val="28"/>
          <w:szCs w:val="28"/>
          <w:vertAlign w:val="baseline"/>
          <w:lang w:val="en-US" w:eastAsia="zh-CN"/>
        </w:rPr>
        <w:t>相关审批人</w:t>
      </w:r>
      <w:r>
        <w:rPr>
          <w:rFonts w:hint="default" w:ascii="Times New Roman" w:hAnsi="Times New Roman" w:eastAsia="仿宋_GB2312" w:cs="Times New Roman"/>
          <w:b/>
          <w:bCs/>
          <w:i w:val="0"/>
          <w:iCs w:val="0"/>
          <w:color w:val="0070C0"/>
          <w:spacing w:val="0"/>
          <w:w w:val="100"/>
          <w:sz w:val="28"/>
          <w:szCs w:val="28"/>
          <w:vertAlign w:val="baseline"/>
        </w:rPr>
        <w:t>，</w:t>
      </w:r>
      <w:r>
        <w:rPr>
          <w:rFonts w:hint="eastAsia" w:ascii="Times New Roman" w:hAnsi="Times New Roman" w:cs="Times New Roman"/>
          <w:b/>
          <w:bCs/>
          <w:i w:val="0"/>
          <w:iCs w:val="0"/>
          <w:color w:val="0070C0"/>
          <w:spacing w:val="0"/>
          <w:w w:val="100"/>
          <w:sz w:val="28"/>
          <w:szCs w:val="28"/>
          <w:vertAlign w:val="baseline"/>
          <w:lang w:val="en-US" w:eastAsia="zh-CN"/>
        </w:rPr>
        <w:t>未及时办结产生的住宿费由学生个人承担</w:t>
      </w:r>
      <w:r>
        <w:rPr>
          <w:rFonts w:hint="default" w:ascii="Times New Roman" w:hAnsi="Times New Roman" w:eastAsia="仿宋_GB2312" w:cs="Times New Roman"/>
          <w:b/>
          <w:bCs/>
          <w:i w:val="0"/>
          <w:iCs w:val="0"/>
          <w:color w:val="0070C0"/>
          <w:spacing w:val="0"/>
          <w:w w:val="100"/>
          <w:sz w:val="28"/>
          <w:szCs w:val="28"/>
          <w:vertAlign w:val="baseline"/>
          <w:lang w:eastAsia="zh-CN"/>
        </w:rPr>
        <w:t>。</w:t>
      </w:r>
    </w:p>
    <w:p w14:paraId="7B9BC13C">
      <w:pPr>
        <w:pStyle w:val="8"/>
        <w:keepNext w:val="0"/>
        <w:keepLines w:val="0"/>
        <w:widowControl/>
        <w:suppressLineNumbers w:val="0"/>
        <w:spacing w:before="0" w:beforeAutospacing="0" w:after="0" w:afterAutospacing="0"/>
        <w:ind w:left="0" w:right="0"/>
        <w:jc w:val="both"/>
        <w:rPr>
          <w:rFonts w:hint="default" w:ascii="Times New Roman" w:hAnsi="Times New Roman" w:eastAsia="仿宋_GB2312" w:cs="Times New Roman"/>
          <w:b w:val="0"/>
          <w:bCs w:val="0"/>
          <w:i w:val="0"/>
          <w:iCs w:val="0"/>
          <w:color w:val="000000"/>
          <w:spacing w:val="0"/>
          <w:w w:val="100"/>
          <w:sz w:val="28"/>
          <w:szCs w:val="28"/>
          <w:vertAlign w:val="baseline"/>
        </w:rPr>
      </w:pPr>
    </w:p>
    <w:p w14:paraId="02358E00">
      <w:pPr>
        <w:rPr>
          <w:rFonts w:hint="default" w:ascii="Times New Roman" w:hAnsi="Times New Roman" w:eastAsia="仿宋_GB2312" w:cs="Times New Roman"/>
          <w:b w:val="0"/>
          <w:bCs w:val="0"/>
          <w:i w:val="0"/>
          <w:iCs w:val="0"/>
          <w:color w:val="000000"/>
          <w:spacing w:val="0"/>
          <w:w w:val="100"/>
          <w:sz w:val="28"/>
          <w:szCs w:val="28"/>
          <w:vertAlign w:val="baseline"/>
        </w:rPr>
      </w:pPr>
      <w:r>
        <w:rPr>
          <w:rFonts w:hint="default" w:ascii="Times New Roman" w:hAnsi="Times New Roman" w:eastAsia="仿宋_GB2312" w:cs="Times New Roman"/>
          <w:b w:val="0"/>
          <w:bCs w:val="0"/>
          <w:i w:val="0"/>
          <w:iCs w:val="0"/>
          <w:color w:val="000000"/>
          <w:spacing w:val="0"/>
          <w:w w:val="100"/>
          <w:sz w:val="28"/>
          <w:szCs w:val="28"/>
          <w:vertAlign w:val="baseline"/>
        </w:rPr>
        <w:br w:type="page"/>
      </w:r>
    </w:p>
    <w:p w14:paraId="4238239E">
      <w:pPr>
        <w:pStyle w:val="2"/>
        <w:bidi w:val="0"/>
        <w:rPr>
          <w:rFonts w:hint="default" w:ascii="Times New Roman" w:hAnsi="Times New Roman" w:cs="Times New Roman"/>
          <w:lang w:val="en-US" w:eastAsia="zh-CN"/>
        </w:rPr>
      </w:pPr>
      <w:bookmarkStart w:id="10" w:name="_Toc2278"/>
      <w:r>
        <w:rPr>
          <w:rFonts w:hint="default" w:ascii="Times New Roman" w:hAnsi="Times New Roman" w:cs="Times New Roman"/>
          <w:lang w:val="en-US" w:eastAsia="zh-CN"/>
        </w:rPr>
        <w:t>四、医疗健康</w:t>
      </w:r>
      <w:bookmarkEnd w:id="10"/>
    </w:p>
    <w:p w14:paraId="634E65A0">
      <w:pPr>
        <w:pStyle w:val="3"/>
        <w:bidi w:val="0"/>
        <w:rPr>
          <w:rFonts w:hint="default" w:ascii="Times New Roman" w:hAnsi="Times New Roman" w:cs="Times New Roman"/>
          <w:lang w:val="en-US" w:eastAsia="zh-CN"/>
        </w:rPr>
      </w:pPr>
      <w:bookmarkStart w:id="11" w:name="_Toc10087"/>
      <w:r>
        <w:rPr>
          <w:rFonts w:hint="default" w:ascii="Times New Roman" w:hAnsi="Times New Roman" w:cs="Times New Roman"/>
          <w:lang w:val="en-US" w:eastAsia="zh-CN"/>
        </w:rPr>
        <w:t>（一）异地医保备案</w:t>
      </w:r>
      <w:bookmarkEnd w:id="11"/>
    </w:p>
    <w:p w14:paraId="4F30A1AB">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1.异地医保备案说明</w:t>
      </w:r>
    </w:p>
    <w:p w14:paraId="646802B1">
      <w:pPr>
        <w:pStyle w:val="8"/>
        <w:keepNext w:val="0"/>
        <w:keepLines w:val="0"/>
        <w:widowControl/>
        <w:suppressLineNumbers w:val="0"/>
        <w:spacing w:before="60" w:beforeAutospacing="0" w:after="60" w:afterAutospacing="0" w:line="20" w:lineRule="atLeast"/>
        <w:ind w:left="0" w:right="0" w:firstLine="560" w:firstLineChars="200"/>
        <w:jc w:val="left"/>
        <w:rPr>
          <w:rFonts w:hint="default" w:ascii="Times New Roman" w:hAnsi="Times New Roman" w:eastAsia="仿宋_GB2312" w:cs="Times New Roman"/>
          <w:b w:val="0"/>
          <w:bCs w:val="0"/>
          <w:kern w:val="0"/>
          <w:sz w:val="28"/>
          <w:szCs w:val="28"/>
          <w:lang w:val="en-US" w:eastAsia="zh-CN" w:bidi="ar"/>
        </w:rPr>
      </w:pPr>
      <w:r>
        <w:rPr>
          <w:rFonts w:hint="default" w:ascii="Times New Roman" w:hAnsi="Times New Roman" w:eastAsia="仿宋_GB2312" w:cs="Times New Roman"/>
          <w:b w:val="0"/>
          <w:bCs w:val="0"/>
          <w:kern w:val="0"/>
          <w:sz w:val="28"/>
          <w:szCs w:val="28"/>
          <w:lang w:val="en-US" w:eastAsia="zh-CN" w:bidi="ar"/>
        </w:rPr>
        <w:t>浙江大学海南专项研究生，可通过</w:t>
      </w:r>
      <w:r>
        <w:rPr>
          <w:rFonts w:hint="default" w:ascii="Times New Roman" w:hAnsi="Times New Roman" w:eastAsia="仿宋_GB2312" w:cs="Times New Roman"/>
          <w:b w:val="0"/>
          <w:bCs w:val="0"/>
          <w:color w:val="0070C0"/>
          <w:kern w:val="0"/>
          <w:sz w:val="28"/>
          <w:szCs w:val="28"/>
          <w:lang w:val="en-US" w:eastAsia="zh-CN" w:bidi="ar"/>
        </w:rPr>
        <w:t>“浙里办APP→浙里医保→我要备案→异地长居人员”</w:t>
      </w:r>
      <w:r>
        <w:rPr>
          <w:rFonts w:hint="default" w:ascii="Times New Roman" w:hAnsi="Times New Roman" w:eastAsia="仿宋_GB2312" w:cs="Times New Roman"/>
          <w:b w:val="0"/>
          <w:bCs w:val="0"/>
          <w:kern w:val="0"/>
          <w:sz w:val="28"/>
          <w:szCs w:val="28"/>
          <w:lang w:val="en-US" w:eastAsia="zh-CN" w:bidi="ar"/>
        </w:rPr>
        <w:t>进行线上备案，备案成功后即可使用医保码在备案地医院(已开通异地就医直接结算服务)直接刷卡结算；遇到急诊等紧急情况，异地定点医院上传“急诊”标志后，可视同已备案，无需提前办理备案手续。如在备案地医院未能直接结算医疗费，</w:t>
      </w:r>
      <w:r>
        <w:rPr>
          <w:rFonts w:hint="default" w:ascii="Times New Roman" w:hAnsi="Times New Roman" w:eastAsia="仿宋_GB2312" w:cs="Times New Roman"/>
          <w:b w:val="0"/>
          <w:bCs w:val="0"/>
          <w:color w:val="0070C0"/>
          <w:kern w:val="0"/>
          <w:sz w:val="28"/>
          <w:szCs w:val="28"/>
          <w:lang w:val="en-US" w:eastAsia="zh-CN" w:bidi="ar"/>
        </w:rPr>
        <w:t>个人全额垫付后，可通过浙里办APP→浙里医保→我要报销线上申请报销</w:t>
      </w:r>
      <w:r>
        <w:rPr>
          <w:rFonts w:hint="default" w:ascii="Times New Roman" w:hAnsi="Times New Roman" w:eastAsia="仿宋_GB2312" w:cs="Times New Roman"/>
          <w:b w:val="0"/>
          <w:bCs w:val="0"/>
          <w:kern w:val="0"/>
          <w:sz w:val="28"/>
          <w:szCs w:val="28"/>
          <w:lang w:val="en-US" w:eastAsia="zh-CN" w:bidi="ar"/>
        </w:rPr>
        <w:t>，也可以到浙江大学校本部各校区医保办窗口申请线下报销。</w:t>
      </w:r>
    </w:p>
    <w:p w14:paraId="23326329">
      <w:pPr>
        <w:pStyle w:val="8"/>
        <w:keepNext w:val="0"/>
        <w:keepLines w:val="0"/>
        <w:widowControl/>
        <w:suppressLineNumbers w:val="0"/>
        <w:spacing w:before="60" w:beforeAutospacing="0" w:after="60" w:afterAutospacing="0" w:line="20" w:lineRule="atLeast"/>
        <w:ind w:left="0" w:right="0" w:firstLine="560" w:firstLineChars="200"/>
        <w:jc w:val="left"/>
        <w:rPr>
          <w:rFonts w:hint="default" w:ascii="Times New Roman" w:hAnsi="Times New Roman" w:eastAsia="仿宋_GB2312" w:cs="Times New Roman"/>
          <w:b w:val="0"/>
          <w:bCs w:val="0"/>
          <w:kern w:val="0"/>
          <w:sz w:val="28"/>
          <w:szCs w:val="28"/>
          <w:lang w:val="en-US" w:eastAsia="zh-CN" w:bidi="ar"/>
        </w:rPr>
      </w:pPr>
      <w:r>
        <w:rPr>
          <w:rFonts w:hint="default" w:ascii="Times New Roman" w:hAnsi="Times New Roman" w:eastAsia="仿宋_GB2312" w:cs="Times New Roman"/>
          <w:b w:val="0"/>
          <w:bCs w:val="0"/>
          <w:kern w:val="0"/>
          <w:sz w:val="28"/>
          <w:szCs w:val="28"/>
          <w:lang w:val="en-US" w:eastAsia="zh-CN" w:bidi="ar"/>
        </w:rPr>
        <w:t>参保人员发生的符合医保开支范围的门诊和住院医疗费按以下规定结算:</w:t>
      </w:r>
    </w:p>
    <w:tbl>
      <w:tblPr>
        <w:tblStyle w:val="9"/>
        <w:tblW w:w="0" w:type="auto"/>
        <w:tblInd w:w="0" w:type="dxa"/>
        <w:tblBorders>
          <w:top w:val="none" w:color="auto" w:sz="0" w:space="0"/>
          <w:left w:val="single" w:color="auto" w:sz="2" w:space="0"/>
          <w:bottom w:val="none" w:color="auto" w:sz="0" w:space="0"/>
          <w:right w:val="single" w:color="auto"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684"/>
        <w:gridCol w:w="2432"/>
        <w:gridCol w:w="1537"/>
        <w:gridCol w:w="1537"/>
        <w:gridCol w:w="1963"/>
      </w:tblGrid>
      <w:tr w14:paraId="1B8034A8">
        <w:tblPrEx>
          <w:tblBorders>
            <w:top w:val="none" w:color="auto" w:sz="0" w:space="0"/>
            <w:left w:val="single" w:color="auto" w:sz="2" w:space="0"/>
            <w:bottom w:val="none" w:color="auto" w:sz="0" w:space="0"/>
            <w:right w:val="single" w:color="auto" w:sz="2" w:space="0"/>
            <w:insideH w:val="none" w:color="auto" w:sz="0" w:space="0"/>
            <w:insideV w:val="none" w:color="auto" w:sz="0" w:space="0"/>
          </w:tblBorders>
          <w:tblCellMar>
            <w:top w:w="15" w:type="dxa"/>
            <w:left w:w="15" w:type="dxa"/>
            <w:bottom w:w="15" w:type="dxa"/>
            <w:right w:w="15" w:type="dxa"/>
          </w:tblCellMar>
        </w:tblPrEx>
        <w:trPr>
          <w:tblHeader/>
        </w:trPr>
        <w:tc>
          <w:tcPr>
            <w:tcW w:w="0" w:type="auto"/>
            <w:gridSpan w:val="2"/>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1324A4A1">
            <w:pPr>
              <w:keepNext w:val="0"/>
              <w:keepLines w:val="0"/>
              <w:widowControl/>
              <w:suppressLineNumbers w:val="0"/>
              <w:spacing w:line="240" w:lineRule="atLeast"/>
              <w:ind w:left="0" w:firstLine="0"/>
              <w:jc w:val="center"/>
              <w:rPr>
                <w:rFonts w:hint="default" w:ascii="Times New Roman" w:hAnsi="Times New Roman" w:eastAsia="仿宋_GB2312" w:cs="Times New Roman"/>
                <w:b/>
                <w:bCs/>
                <w:i w:val="0"/>
                <w:iCs w:val="0"/>
                <w:caps w:val="0"/>
                <w:color w:val="111133"/>
                <w:spacing w:val="1"/>
                <w:sz w:val="21"/>
                <w:szCs w:val="21"/>
              </w:rPr>
            </w:pPr>
            <w:r>
              <w:rPr>
                <w:rFonts w:hint="default" w:ascii="Times New Roman" w:hAnsi="Times New Roman" w:eastAsia="仿宋_GB2312" w:cs="Times New Roman"/>
                <w:b/>
                <w:bCs/>
                <w:i w:val="0"/>
                <w:iCs w:val="0"/>
                <w:caps w:val="0"/>
                <w:color w:val="111133"/>
                <w:spacing w:val="1"/>
                <w:kern w:val="0"/>
                <w:sz w:val="21"/>
                <w:szCs w:val="21"/>
                <w:lang w:val="en-US" w:eastAsia="zh-CN" w:bidi="ar"/>
              </w:rPr>
              <w:t>类别</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641086BB">
            <w:pPr>
              <w:keepNext w:val="0"/>
              <w:keepLines w:val="0"/>
              <w:widowControl/>
              <w:suppressLineNumbers w:val="0"/>
              <w:spacing w:line="240" w:lineRule="atLeast"/>
              <w:ind w:left="0" w:firstLine="0"/>
              <w:jc w:val="center"/>
              <w:rPr>
                <w:rFonts w:hint="default" w:ascii="Times New Roman" w:hAnsi="Times New Roman" w:eastAsia="仿宋_GB2312" w:cs="Times New Roman"/>
                <w:b/>
                <w:bCs/>
                <w:i w:val="0"/>
                <w:iCs w:val="0"/>
                <w:caps w:val="0"/>
                <w:color w:val="111133"/>
                <w:spacing w:val="1"/>
                <w:sz w:val="21"/>
                <w:szCs w:val="21"/>
              </w:rPr>
            </w:pPr>
            <w:r>
              <w:rPr>
                <w:rFonts w:hint="default" w:ascii="Times New Roman" w:hAnsi="Times New Roman" w:eastAsia="仿宋_GB2312" w:cs="Times New Roman"/>
                <w:b/>
                <w:bCs/>
                <w:i w:val="0"/>
                <w:iCs w:val="0"/>
                <w:caps w:val="0"/>
                <w:color w:val="111133"/>
                <w:spacing w:val="1"/>
                <w:kern w:val="0"/>
                <w:sz w:val="21"/>
                <w:szCs w:val="21"/>
                <w:lang w:val="en-US" w:eastAsia="zh-CN" w:bidi="ar"/>
              </w:rPr>
              <w:t>三级医疗机构</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02687D17">
            <w:pPr>
              <w:keepNext w:val="0"/>
              <w:keepLines w:val="0"/>
              <w:widowControl/>
              <w:suppressLineNumbers w:val="0"/>
              <w:spacing w:line="240" w:lineRule="atLeast"/>
              <w:ind w:left="0" w:firstLine="0"/>
              <w:jc w:val="center"/>
              <w:rPr>
                <w:rFonts w:hint="default" w:ascii="Times New Roman" w:hAnsi="Times New Roman" w:eastAsia="仿宋_GB2312" w:cs="Times New Roman"/>
                <w:b/>
                <w:bCs/>
                <w:i w:val="0"/>
                <w:iCs w:val="0"/>
                <w:caps w:val="0"/>
                <w:color w:val="111133"/>
                <w:spacing w:val="1"/>
                <w:sz w:val="21"/>
                <w:szCs w:val="21"/>
              </w:rPr>
            </w:pPr>
            <w:r>
              <w:rPr>
                <w:rFonts w:hint="default" w:ascii="Times New Roman" w:hAnsi="Times New Roman" w:eastAsia="仿宋_GB2312" w:cs="Times New Roman"/>
                <w:b/>
                <w:bCs/>
                <w:i w:val="0"/>
                <w:iCs w:val="0"/>
                <w:caps w:val="0"/>
                <w:color w:val="111133"/>
                <w:spacing w:val="1"/>
                <w:kern w:val="0"/>
                <w:sz w:val="21"/>
                <w:szCs w:val="21"/>
                <w:lang w:val="en-US" w:eastAsia="zh-CN" w:bidi="ar"/>
              </w:rPr>
              <w:t>其他医疗机构</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1F9F064B">
            <w:pPr>
              <w:keepNext w:val="0"/>
              <w:keepLines w:val="0"/>
              <w:widowControl/>
              <w:suppressLineNumbers w:val="0"/>
              <w:spacing w:line="240" w:lineRule="atLeast"/>
              <w:ind w:left="0" w:firstLine="0"/>
              <w:jc w:val="center"/>
              <w:rPr>
                <w:rFonts w:hint="default" w:ascii="Times New Roman" w:hAnsi="Times New Roman" w:eastAsia="仿宋_GB2312" w:cs="Times New Roman"/>
                <w:b/>
                <w:bCs/>
                <w:i w:val="0"/>
                <w:iCs w:val="0"/>
                <w:caps w:val="0"/>
                <w:color w:val="111133"/>
                <w:spacing w:val="1"/>
                <w:sz w:val="21"/>
                <w:szCs w:val="21"/>
              </w:rPr>
            </w:pPr>
            <w:r>
              <w:rPr>
                <w:rFonts w:hint="default" w:ascii="Times New Roman" w:hAnsi="Times New Roman" w:eastAsia="仿宋_GB2312" w:cs="Times New Roman"/>
                <w:b/>
                <w:bCs/>
                <w:i w:val="0"/>
                <w:iCs w:val="0"/>
                <w:caps w:val="0"/>
                <w:color w:val="111133"/>
                <w:spacing w:val="1"/>
                <w:kern w:val="0"/>
                <w:sz w:val="21"/>
                <w:szCs w:val="21"/>
                <w:lang w:val="en-US" w:eastAsia="zh-CN" w:bidi="ar"/>
              </w:rPr>
              <w:t>社区卫生服务中心</w:t>
            </w:r>
          </w:p>
        </w:tc>
      </w:tr>
      <w:tr w14:paraId="3A55BDAD">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c>
          <w:tcPr>
            <w:tcW w:w="0" w:type="auto"/>
            <w:vMerge w:val="restart"/>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243FE018">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kern w:val="0"/>
                <w:sz w:val="21"/>
                <w:szCs w:val="21"/>
                <w:lang w:val="en-US" w:eastAsia="zh-CN" w:bidi="ar"/>
              </w:rPr>
            </w:pPr>
            <w:r>
              <w:rPr>
                <w:rFonts w:hint="default" w:ascii="Times New Roman" w:hAnsi="Times New Roman" w:eastAsia="仿宋_GB2312" w:cs="Times New Roman"/>
                <w:i w:val="0"/>
                <w:iCs w:val="0"/>
                <w:caps w:val="0"/>
                <w:color w:val="111133"/>
                <w:spacing w:val="1"/>
                <w:kern w:val="0"/>
                <w:sz w:val="21"/>
                <w:szCs w:val="21"/>
                <w:lang w:val="en-US" w:eastAsia="zh-CN" w:bidi="ar"/>
              </w:rPr>
              <w:t>门诊</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055353C6">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sz w:val="21"/>
                <w:szCs w:val="21"/>
              </w:rPr>
            </w:pPr>
            <w:r>
              <w:rPr>
                <w:rFonts w:hint="default" w:ascii="Times New Roman" w:hAnsi="Times New Roman" w:eastAsia="仿宋_GB2312" w:cs="Times New Roman"/>
                <w:i w:val="0"/>
                <w:iCs w:val="0"/>
                <w:caps w:val="0"/>
                <w:color w:val="111133"/>
                <w:spacing w:val="1"/>
                <w:kern w:val="0"/>
                <w:sz w:val="21"/>
                <w:szCs w:val="21"/>
                <w:lang w:val="en-US" w:eastAsia="zh-CN" w:bidi="ar"/>
              </w:rPr>
              <w:t>起付标准</w:t>
            </w:r>
          </w:p>
        </w:tc>
        <w:tc>
          <w:tcPr>
            <w:tcW w:w="0" w:type="auto"/>
            <w:gridSpan w:val="3"/>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06C3399B">
            <w:pPr>
              <w:keepNext w:val="0"/>
              <w:keepLines w:val="0"/>
              <w:widowControl/>
              <w:suppressLineNumbers w:val="0"/>
              <w:spacing w:line="280" w:lineRule="atLeast"/>
              <w:ind w:left="0" w:firstLine="0"/>
              <w:jc w:val="center"/>
              <w:rPr>
                <w:rFonts w:hint="default" w:ascii="Times New Roman" w:hAnsi="Times New Roman" w:eastAsia="仿宋_GB2312" w:cs="Times New Roman"/>
                <w:i w:val="0"/>
                <w:iCs w:val="0"/>
                <w:caps w:val="0"/>
                <w:color w:val="111133"/>
                <w:spacing w:val="1"/>
                <w:sz w:val="21"/>
                <w:szCs w:val="21"/>
              </w:rPr>
            </w:pPr>
            <w:r>
              <w:rPr>
                <w:rFonts w:hint="default" w:ascii="Times New Roman" w:hAnsi="Times New Roman" w:eastAsia="仿宋_GB2312" w:cs="Times New Roman"/>
                <w:i w:val="0"/>
                <w:iCs w:val="0"/>
                <w:caps w:val="0"/>
                <w:color w:val="111133"/>
                <w:spacing w:val="1"/>
                <w:kern w:val="0"/>
                <w:sz w:val="21"/>
                <w:szCs w:val="21"/>
                <w:lang w:val="en-US" w:eastAsia="zh-CN" w:bidi="ar"/>
              </w:rPr>
              <w:t>300元</w:t>
            </w:r>
          </w:p>
        </w:tc>
      </w:tr>
      <w:tr w14:paraId="0A8EA63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05C58976">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kern w:val="0"/>
                <w:sz w:val="21"/>
                <w:szCs w:val="21"/>
                <w:lang w:val="en-US" w:eastAsia="zh-CN" w:bidi="ar"/>
              </w:rPr>
            </w:pPr>
          </w:p>
        </w:tc>
        <w:tc>
          <w:tcPr>
            <w:tcW w:w="0" w:type="auto"/>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04CA22B3">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sz w:val="21"/>
                <w:szCs w:val="21"/>
              </w:rPr>
            </w:pPr>
            <w:r>
              <w:rPr>
                <w:rFonts w:hint="default" w:ascii="Times New Roman" w:hAnsi="Times New Roman" w:eastAsia="仿宋_GB2312" w:cs="Times New Roman"/>
                <w:i w:val="0"/>
                <w:iCs w:val="0"/>
                <w:caps w:val="0"/>
                <w:color w:val="111133"/>
                <w:spacing w:val="1"/>
                <w:kern w:val="0"/>
                <w:sz w:val="21"/>
                <w:szCs w:val="21"/>
                <w:lang w:val="en-US" w:eastAsia="zh-CN" w:bidi="ar"/>
              </w:rPr>
              <w:t>报销比例</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41C9620A">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sz w:val="21"/>
                <w:szCs w:val="21"/>
              </w:rPr>
            </w:pPr>
            <w:r>
              <w:rPr>
                <w:rFonts w:hint="default" w:ascii="Times New Roman" w:hAnsi="Times New Roman" w:eastAsia="仿宋_GB2312" w:cs="Times New Roman"/>
                <w:i w:val="0"/>
                <w:iCs w:val="0"/>
                <w:caps w:val="0"/>
                <w:color w:val="111133"/>
                <w:spacing w:val="1"/>
                <w:kern w:val="0"/>
                <w:sz w:val="21"/>
                <w:szCs w:val="21"/>
                <w:lang w:val="en-US" w:eastAsia="zh-CN" w:bidi="ar"/>
              </w:rPr>
              <w:t>40%</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188C148D">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sz w:val="21"/>
                <w:szCs w:val="21"/>
              </w:rPr>
            </w:pPr>
            <w:r>
              <w:rPr>
                <w:rFonts w:hint="default" w:ascii="Times New Roman" w:hAnsi="Times New Roman" w:eastAsia="仿宋_GB2312" w:cs="Times New Roman"/>
                <w:i w:val="0"/>
                <w:iCs w:val="0"/>
                <w:caps w:val="0"/>
                <w:color w:val="111133"/>
                <w:spacing w:val="1"/>
                <w:kern w:val="0"/>
                <w:sz w:val="21"/>
                <w:szCs w:val="21"/>
                <w:lang w:val="en-US" w:eastAsia="zh-CN" w:bidi="ar"/>
              </w:rPr>
              <w:t>60%</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0CC5ADE5">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sz w:val="21"/>
                <w:szCs w:val="21"/>
              </w:rPr>
            </w:pPr>
            <w:r>
              <w:rPr>
                <w:rFonts w:hint="default" w:ascii="Times New Roman" w:hAnsi="Times New Roman" w:eastAsia="仿宋_GB2312" w:cs="Times New Roman"/>
                <w:i w:val="0"/>
                <w:iCs w:val="0"/>
                <w:caps w:val="0"/>
                <w:color w:val="111133"/>
                <w:spacing w:val="1"/>
                <w:kern w:val="0"/>
                <w:sz w:val="21"/>
                <w:szCs w:val="21"/>
                <w:lang w:val="en-US" w:eastAsia="zh-CN" w:bidi="ar"/>
              </w:rPr>
              <w:t>70%</w:t>
            </w:r>
          </w:p>
        </w:tc>
      </w:tr>
      <w:tr w14:paraId="11F621A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c>
          <w:tcPr>
            <w:tcW w:w="0" w:type="auto"/>
            <w:vMerge w:val="restart"/>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626C303D">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kern w:val="0"/>
                <w:sz w:val="21"/>
                <w:szCs w:val="21"/>
                <w:lang w:val="en-US" w:eastAsia="zh-CN" w:bidi="ar"/>
              </w:rPr>
            </w:pPr>
            <w:r>
              <w:rPr>
                <w:rFonts w:hint="default" w:ascii="Times New Roman" w:hAnsi="Times New Roman" w:eastAsia="仿宋_GB2312" w:cs="Times New Roman"/>
                <w:i w:val="0"/>
                <w:iCs w:val="0"/>
                <w:caps w:val="0"/>
                <w:color w:val="111133"/>
                <w:spacing w:val="1"/>
                <w:kern w:val="0"/>
                <w:sz w:val="21"/>
                <w:szCs w:val="21"/>
                <w:lang w:val="en-US" w:eastAsia="zh-CN" w:bidi="ar"/>
              </w:rPr>
              <w:t>住院</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0A36CCBB">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sz w:val="21"/>
                <w:szCs w:val="21"/>
              </w:rPr>
            </w:pPr>
            <w:r>
              <w:rPr>
                <w:rFonts w:hint="default" w:ascii="Times New Roman" w:hAnsi="Times New Roman" w:eastAsia="仿宋_GB2312" w:cs="Times New Roman"/>
                <w:i w:val="0"/>
                <w:iCs w:val="0"/>
                <w:caps w:val="0"/>
                <w:color w:val="111133"/>
                <w:spacing w:val="1"/>
                <w:kern w:val="0"/>
                <w:sz w:val="21"/>
                <w:szCs w:val="21"/>
                <w:lang w:val="en-US" w:eastAsia="zh-CN" w:bidi="ar"/>
              </w:rPr>
              <w:t>起付标准</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19CE0ACA">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sz w:val="21"/>
                <w:szCs w:val="21"/>
              </w:rPr>
            </w:pPr>
            <w:r>
              <w:rPr>
                <w:rFonts w:hint="default" w:ascii="Times New Roman" w:hAnsi="Times New Roman" w:eastAsia="仿宋_GB2312" w:cs="Times New Roman"/>
                <w:i w:val="0"/>
                <w:iCs w:val="0"/>
                <w:caps w:val="0"/>
                <w:color w:val="111133"/>
                <w:spacing w:val="1"/>
                <w:kern w:val="0"/>
                <w:sz w:val="21"/>
                <w:szCs w:val="21"/>
                <w:lang w:val="en-US" w:eastAsia="zh-CN" w:bidi="ar"/>
              </w:rPr>
              <w:t>800元</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3A15E6AE">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sz w:val="21"/>
                <w:szCs w:val="21"/>
              </w:rPr>
            </w:pPr>
            <w:r>
              <w:rPr>
                <w:rFonts w:hint="default" w:ascii="Times New Roman" w:hAnsi="Times New Roman" w:eastAsia="仿宋_GB2312" w:cs="Times New Roman"/>
                <w:i w:val="0"/>
                <w:iCs w:val="0"/>
                <w:caps w:val="0"/>
                <w:color w:val="111133"/>
                <w:spacing w:val="1"/>
                <w:kern w:val="0"/>
                <w:sz w:val="21"/>
                <w:szCs w:val="21"/>
                <w:lang w:val="en-US" w:eastAsia="zh-CN" w:bidi="ar"/>
              </w:rPr>
              <w:t>500元</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2F47342F">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sz w:val="21"/>
                <w:szCs w:val="21"/>
              </w:rPr>
            </w:pPr>
            <w:r>
              <w:rPr>
                <w:rFonts w:hint="default" w:ascii="Times New Roman" w:hAnsi="Times New Roman" w:eastAsia="仿宋_GB2312" w:cs="Times New Roman"/>
                <w:i w:val="0"/>
                <w:iCs w:val="0"/>
                <w:caps w:val="0"/>
                <w:color w:val="111133"/>
                <w:spacing w:val="1"/>
                <w:kern w:val="0"/>
                <w:sz w:val="21"/>
                <w:szCs w:val="21"/>
                <w:lang w:val="en-US" w:eastAsia="zh-CN" w:bidi="ar"/>
              </w:rPr>
              <w:t>300元</w:t>
            </w:r>
          </w:p>
        </w:tc>
      </w:tr>
      <w:tr w14:paraId="34DFAB83">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17CC4B64">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kern w:val="0"/>
                <w:sz w:val="21"/>
                <w:szCs w:val="21"/>
                <w:lang w:val="en-US" w:eastAsia="zh-CN" w:bidi="ar"/>
              </w:rPr>
            </w:pPr>
          </w:p>
        </w:tc>
        <w:tc>
          <w:tcPr>
            <w:tcW w:w="0" w:type="auto"/>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6F6D7D68">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sz w:val="21"/>
                <w:szCs w:val="21"/>
              </w:rPr>
            </w:pPr>
            <w:r>
              <w:rPr>
                <w:rFonts w:hint="default" w:ascii="Times New Roman" w:hAnsi="Times New Roman" w:eastAsia="仿宋_GB2312" w:cs="Times New Roman"/>
                <w:i w:val="0"/>
                <w:iCs w:val="0"/>
                <w:caps w:val="0"/>
                <w:color w:val="111133"/>
                <w:spacing w:val="1"/>
                <w:kern w:val="0"/>
                <w:sz w:val="21"/>
                <w:szCs w:val="21"/>
                <w:lang w:val="en-US" w:eastAsia="zh-CN" w:bidi="ar"/>
              </w:rPr>
              <w:t>起付—30万元报销比例</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4B803B8A">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sz w:val="21"/>
                <w:szCs w:val="21"/>
              </w:rPr>
            </w:pPr>
            <w:r>
              <w:rPr>
                <w:rFonts w:hint="default" w:ascii="Times New Roman" w:hAnsi="Times New Roman" w:eastAsia="仿宋_GB2312" w:cs="Times New Roman"/>
                <w:i w:val="0"/>
                <w:iCs w:val="0"/>
                <w:caps w:val="0"/>
                <w:color w:val="111133"/>
                <w:spacing w:val="1"/>
                <w:kern w:val="0"/>
                <w:sz w:val="21"/>
                <w:szCs w:val="21"/>
                <w:lang w:val="en-US" w:eastAsia="zh-CN" w:bidi="ar"/>
              </w:rPr>
              <w:t>70%</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303ED0CA">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sz w:val="21"/>
                <w:szCs w:val="21"/>
              </w:rPr>
            </w:pPr>
            <w:r>
              <w:rPr>
                <w:rFonts w:hint="default" w:ascii="Times New Roman" w:hAnsi="Times New Roman" w:eastAsia="仿宋_GB2312" w:cs="Times New Roman"/>
                <w:i w:val="0"/>
                <w:iCs w:val="0"/>
                <w:caps w:val="0"/>
                <w:color w:val="111133"/>
                <w:spacing w:val="1"/>
                <w:kern w:val="0"/>
                <w:sz w:val="21"/>
                <w:szCs w:val="21"/>
                <w:lang w:val="en-US" w:eastAsia="zh-CN" w:bidi="ar"/>
              </w:rPr>
              <w:t>75%</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1FF4D8CA">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sz w:val="21"/>
                <w:szCs w:val="21"/>
              </w:rPr>
            </w:pPr>
            <w:r>
              <w:rPr>
                <w:rFonts w:hint="default" w:ascii="Times New Roman" w:hAnsi="Times New Roman" w:eastAsia="仿宋_GB2312" w:cs="Times New Roman"/>
                <w:i w:val="0"/>
                <w:iCs w:val="0"/>
                <w:caps w:val="0"/>
                <w:color w:val="111133"/>
                <w:spacing w:val="1"/>
                <w:kern w:val="0"/>
                <w:sz w:val="21"/>
                <w:szCs w:val="21"/>
                <w:lang w:val="en-US" w:eastAsia="zh-CN" w:bidi="ar"/>
              </w:rPr>
              <w:t>80%</w:t>
            </w:r>
          </w:p>
        </w:tc>
      </w:tr>
      <w:tr w14:paraId="34E97457">
        <w:tblPrEx>
          <w:tblBorders>
            <w:top w:val="none" w:color="auto" w:sz="0" w:space="0"/>
            <w:left w:val="single" w:color="auto" w:sz="2" w:space="0"/>
            <w:bottom w:val="none" w:color="auto" w:sz="0" w:space="0"/>
            <w:right w:val="single" w:color="auto" w:sz="2" w:space="0"/>
            <w:insideH w:val="none" w:color="auto" w:sz="0" w:space="0"/>
            <w:insideV w:val="none" w:color="auto" w:sz="0" w:space="0"/>
          </w:tblBorders>
          <w:tblCellMar>
            <w:top w:w="15" w:type="dxa"/>
            <w:left w:w="15" w:type="dxa"/>
            <w:bottom w:w="15" w:type="dxa"/>
            <w:right w:w="15"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1209C0D4">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kern w:val="0"/>
                <w:sz w:val="21"/>
                <w:szCs w:val="21"/>
                <w:lang w:val="en-US" w:eastAsia="zh-CN" w:bidi="ar"/>
              </w:rPr>
            </w:pPr>
          </w:p>
        </w:tc>
        <w:tc>
          <w:tcPr>
            <w:tcW w:w="0" w:type="auto"/>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4BFFC04D">
            <w:pPr>
              <w:keepNext w:val="0"/>
              <w:keepLines w:val="0"/>
              <w:widowControl/>
              <w:suppressLineNumbers w:val="0"/>
              <w:spacing w:line="280" w:lineRule="atLeast"/>
              <w:ind w:left="0" w:firstLine="0"/>
              <w:jc w:val="left"/>
              <w:rPr>
                <w:rFonts w:hint="default" w:ascii="Times New Roman" w:hAnsi="Times New Roman" w:eastAsia="仿宋_GB2312" w:cs="Times New Roman"/>
                <w:i w:val="0"/>
                <w:iCs w:val="0"/>
                <w:caps w:val="0"/>
                <w:color w:val="111133"/>
                <w:spacing w:val="1"/>
                <w:sz w:val="21"/>
                <w:szCs w:val="21"/>
              </w:rPr>
            </w:pPr>
            <w:r>
              <w:rPr>
                <w:rFonts w:hint="default" w:ascii="Times New Roman" w:hAnsi="Times New Roman" w:eastAsia="仿宋_GB2312" w:cs="Times New Roman"/>
                <w:i w:val="0"/>
                <w:iCs w:val="0"/>
                <w:caps w:val="0"/>
                <w:color w:val="111133"/>
                <w:spacing w:val="1"/>
                <w:kern w:val="0"/>
                <w:sz w:val="21"/>
                <w:szCs w:val="21"/>
                <w:lang w:val="en-US" w:eastAsia="zh-CN" w:bidi="ar"/>
              </w:rPr>
              <w:t>30万元以上</w:t>
            </w:r>
          </w:p>
        </w:tc>
        <w:tc>
          <w:tcPr>
            <w:tcW w:w="0" w:type="auto"/>
            <w:gridSpan w:val="3"/>
            <w:tcBorders>
              <w:top w:val="single" w:color="auto" w:sz="4" w:space="0"/>
              <w:left w:val="single" w:color="auto" w:sz="4" w:space="0"/>
              <w:bottom w:val="single" w:color="auto" w:sz="4" w:space="0"/>
              <w:right w:val="single" w:color="auto" w:sz="4" w:space="0"/>
            </w:tcBorders>
            <w:shd w:val="clear" w:color="auto" w:fill="FFFFFF"/>
            <w:tcMar>
              <w:top w:w="60" w:type="dxa"/>
              <w:left w:w="130" w:type="dxa"/>
              <w:bottom w:w="60" w:type="dxa"/>
              <w:right w:w="130" w:type="dxa"/>
            </w:tcMar>
            <w:vAlign w:val="center"/>
          </w:tcPr>
          <w:p w14:paraId="0ABFE9BD">
            <w:pPr>
              <w:keepNext w:val="0"/>
              <w:keepLines w:val="0"/>
              <w:widowControl/>
              <w:suppressLineNumbers w:val="0"/>
              <w:spacing w:line="280" w:lineRule="atLeast"/>
              <w:ind w:left="0" w:firstLine="0"/>
              <w:jc w:val="center"/>
              <w:rPr>
                <w:rFonts w:hint="default" w:ascii="Times New Roman" w:hAnsi="Times New Roman" w:eastAsia="仿宋_GB2312" w:cs="Times New Roman"/>
                <w:i w:val="0"/>
                <w:iCs w:val="0"/>
                <w:caps w:val="0"/>
                <w:color w:val="111133"/>
                <w:spacing w:val="1"/>
                <w:sz w:val="21"/>
                <w:szCs w:val="21"/>
              </w:rPr>
            </w:pPr>
            <w:r>
              <w:rPr>
                <w:rFonts w:hint="default" w:ascii="Times New Roman" w:hAnsi="Times New Roman" w:eastAsia="仿宋_GB2312" w:cs="Times New Roman"/>
                <w:i w:val="0"/>
                <w:iCs w:val="0"/>
                <w:caps w:val="0"/>
                <w:color w:val="111133"/>
                <w:spacing w:val="1"/>
                <w:kern w:val="0"/>
                <w:sz w:val="21"/>
                <w:szCs w:val="21"/>
                <w:lang w:val="en-US" w:eastAsia="zh-CN" w:bidi="ar"/>
              </w:rPr>
              <w:t>大病保险支付</w:t>
            </w:r>
          </w:p>
        </w:tc>
      </w:tr>
    </w:tbl>
    <w:p w14:paraId="69A47D5E">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i w:val="0"/>
          <w:iCs w:val="0"/>
          <w:color w:val="auto"/>
          <w:spacing w:val="0"/>
          <w:w w:val="100"/>
          <w:kern w:val="0"/>
          <w:sz w:val="24"/>
          <w:szCs w:val="24"/>
          <w:vertAlign w:val="baseline"/>
          <w:lang w:val="en-US" w:eastAsia="zh-CN" w:bidi="ar"/>
        </w:rPr>
      </w:pPr>
      <w:r>
        <w:rPr>
          <w:rFonts w:hint="default" w:ascii="Times New Roman" w:hAnsi="Times New Roman" w:eastAsia="仿宋_GB2312" w:cs="Times New Roman"/>
          <w:b w:val="0"/>
          <w:bCs w:val="0"/>
          <w:i w:val="0"/>
          <w:iCs w:val="0"/>
          <w:color w:val="auto"/>
          <w:spacing w:val="0"/>
          <w:w w:val="100"/>
          <w:kern w:val="0"/>
          <w:sz w:val="24"/>
          <w:szCs w:val="24"/>
          <w:vertAlign w:val="baseline"/>
          <w:lang w:val="en-US" w:eastAsia="zh-CN" w:bidi="ar"/>
        </w:rPr>
        <w:t>说明：以上报销比例供参考，具体以实际为准。</w:t>
      </w:r>
    </w:p>
    <w:p w14:paraId="520719C0">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kern w:val="0"/>
          <w:sz w:val="28"/>
          <w:szCs w:val="28"/>
          <w:lang w:val="en-US" w:eastAsia="zh-CN" w:bidi="ar"/>
        </w:rPr>
      </w:pPr>
    </w:p>
    <w:p w14:paraId="78B1704B">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2.异地医保备案操作步骤</w:t>
      </w:r>
    </w:p>
    <w:p w14:paraId="4221D27B">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kern w:val="0"/>
          <w:sz w:val="28"/>
          <w:szCs w:val="28"/>
          <w:lang w:val="en-US" w:eastAsia="zh-CN" w:bidi="ar"/>
        </w:rPr>
      </w:pPr>
      <w:r>
        <w:rPr>
          <w:rFonts w:hint="default" w:ascii="Times New Roman" w:hAnsi="Times New Roman" w:cs="Times New Roman"/>
          <w:b w:val="0"/>
          <w:bCs w:val="0"/>
          <w:kern w:val="0"/>
          <w:sz w:val="28"/>
          <w:szCs w:val="28"/>
          <w:lang w:val="en-US" w:eastAsia="zh-CN" w:bidi="ar"/>
        </w:rPr>
        <w:t>（1）</w:t>
      </w:r>
      <w:r>
        <w:rPr>
          <w:rFonts w:hint="default" w:ascii="Times New Roman" w:hAnsi="Times New Roman" w:eastAsia="仿宋_GB2312" w:cs="Times New Roman"/>
          <w:b w:val="0"/>
          <w:bCs w:val="0"/>
          <w:kern w:val="0"/>
          <w:sz w:val="28"/>
          <w:szCs w:val="28"/>
          <w:lang w:val="en-US" w:eastAsia="zh-CN" w:bidi="ar"/>
        </w:rPr>
        <w:t>在支付宝中搜索“浙里医保”，在“我要备案”中选择“异地长居人员”。</w:t>
      </w:r>
    </w:p>
    <w:p w14:paraId="1A8B4A20">
      <w:pPr>
        <w:pStyle w:val="8"/>
        <w:keepNext w:val="0"/>
        <w:keepLines w:val="0"/>
        <w:widowControl/>
        <w:suppressLineNumbers w:val="0"/>
        <w:spacing w:before="60" w:beforeAutospacing="0" w:after="60" w:afterAutospacing="0" w:line="20" w:lineRule="atLeast"/>
        <w:ind w:left="0" w:right="0"/>
        <w:jc w:val="center"/>
        <w:rPr>
          <w:rFonts w:hint="default" w:ascii="Times New Roman" w:hAnsi="Times New Roman" w:eastAsia="仿宋_GB2312" w:cs="Times New Roman"/>
          <w:b w:val="0"/>
          <w:bCs w:val="0"/>
          <w:kern w:val="0"/>
          <w:sz w:val="28"/>
          <w:szCs w:val="28"/>
          <w:lang w:val="en-US" w:eastAsia="zh-CN" w:bidi="ar"/>
        </w:rPr>
      </w:pPr>
      <w:r>
        <w:rPr>
          <w:rFonts w:hint="default" w:ascii="Times New Roman" w:hAnsi="Times New Roman" w:cs="Times New Roman"/>
        </w:rPr>
        <w:drawing>
          <wp:inline distT="0" distB="0" distL="114300" distR="114300">
            <wp:extent cx="1590675" cy="3467735"/>
            <wp:effectExtent l="0" t="0" r="9525" b="12065"/>
            <wp:docPr id="46" name="图片 4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57"/>
                    <pic:cNvPicPr>
                      <a:picLocks noChangeAspect="1"/>
                    </pic:cNvPicPr>
                  </pic:nvPicPr>
                  <pic:blipFill>
                    <a:blip r:embed="rId33"/>
                    <a:stretch>
                      <a:fillRect/>
                    </a:stretch>
                  </pic:blipFill>
                  <pic:spPr>
                    <a:xfrm>
                      <a:off x="0" y="0"/>
                      <a:ext cx="1590675" cy="3467735"/>
                    </a:xfrm>
                    <a:prstGeom prst="rect">
                      <a:avLst/>
                    </a:prstGeom>
                    <a:noFill/>
                    <a:ln w="9525">
                      <a:noFill/>
                    </a:ln>
                  </pic:spPr>
                </pic:pic>
              </a:graphicData>
            </a:graphic>
          </wp:inline>
        </w:drawing>
      </w:r>
      <w:r>
        <w:rPr>
          <w:rFonts w:hint="default" w:ascii="Times New Roman" w:hAnsi="Times New Roman" w:cs="Times New Roman"/>
        </w:rPr>
        <w:drawing>
          <wp:inline distT="0" distB="0" distL="114300" distR="114300">
            <wp:extent cx="1760855" cy="3390900"/>
            <wp:effectExtent l="0" t="0" r="4445" b="0"/>
            <wp:docPr id="47" name="图片 4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58"/>
                    <pic:cNvPicPr>
                      <a:picLocks noChangeAspect="1"/>
                    </pic:cNvPicPr>
                  </pic:nvPicPr>
                  <pic:blipFill>
                    <a:blip r:embed="rId34"/>
                    <a:stretch>
                      <a:fillRect/>
                    </a:stretch>
                  </pic:blipFill>
                  <pic:spPr>
                    <a:xfrm>
                      <a:off x="0" y="0"/>
                      <a:ext cx="1760855" cy="3390900"/>
                    </a:xfrm>
                    <a:prstGeom prst="rect">
                      <a:avLst/>
                    </a:prstGeom>
                    <a:noFill/>
                    <a:ln w="9525">
                      <a:noFill/>
                    </a:ln>
                  </pic:spPr>
                </pic:pic>
              </a:graphicData>
            </a:graphic>
          </wp:inline>
        </w:drawing>
      </w:r>
    </w:p>
    <w:p w14:paraId="1F8E8074">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kern w:val="0"/>
          <w:sz w:val="28"/>
          <w:szCs w:val="28"/>
          <w:lang w:val="en-US" w:eastAsia="zh-CN" w:bidi="ar"/>
        </w:rPr>
      </w:pPr>
      <w:r>
        <w:rPr>
          <w:rFonts w:hint="default" w:ascii="Times New Roman" w:hAnsi="Times New Roman" w:eastAsia="仿宋_GB2312" w:cs="Times New Roman"/>
          <w:b w:val="0"/>
          <w:bCs w:val="0"/>
          <w:kern w:val="0"/>
          <w:sz w:val="28"/>
          <w:szCs w:val="28"/>
          <w:lang w:val="en-US" w:eastAsia="zh-CN" w:bidi="ar"/>
        </w:rPr>
        <w:t>（2）点击“我已阅读《自助开通服务告知书》”,再点击“同意授权”。</w:t>
      </w:r>
    </w:p>
    <w:p w14:paraId="2D33AB78">
      <w:pPr>
        <w:pStyle w:val="8"/>
        <w:keepNext w:val="0"/>
        <w:keepLines w:val="0"/>
        <w:widowControl/>
        <w:suppressLineNumbers w:val="0"/>
        <w:spacing w:before="60" w:beforeAutospacing="0" w:after="60" w:afterAutospacing="0" w:line="20" w:lineRule="atLeast"/>
        <w:ind w:left="0" w:right="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579245" cy="3372485"/>
            <wp:effectExtent l="0" t="0" r="8255" b="5715"/>
            <wp:docPr id="48" name="图片 4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59"/>
                    <pic:cNvPicPr>
                      <a:picLocks noChangeAspect="1"/>
                    </pic:cNvPicPr>
                  </pic:nvPicPr>
                  <pic:blipFill>
                    <a:blip r:embed="rId35"/>
                    <a:stretch>
                      <a:fillRect/>
                    </a:stretch>
                  </pic:blipFill>
                  <pic:spPr>
                    <a:xfrm>
                      <a:off x="0" y="0"/>
                      <a:ext cx="1579245" cy="3372485"/>
                    </a:xfrm>
                    <a:prstGeom prst="rect">
                      <a:avLst/>
                    </a:prstGeom>
                    <a:noFill/>
                    <a:ln w="9525">
                      <a:noFill/>
                    </a:ln>
                  </pic:spPr>
                </pic:pic>
              </a:graphicData>
            </a:graphic>
          </wp:inline>
        </w:drawing>
      </w:r>
      <w:r>
        <w:rPr>
          <w:rFonts w:hint="default" w:ascii="Times New Roman" w:hAnsi="Times New Roman" w:cs="Times New Roman"/>
        </w:rPr>
        <w:drawing>
          <wp:inline distT="0" distB="0" distL="114300" distR="114300">
            <wp:extent cx="1514475" cy="3420745"/>
            <wp:effectExtent l="0" t="0" r="9525" b="8255"/>
            <wp:docPr id="49" name="图片 4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60"/>
                    <pic:cNvPicPr>
                      <a:picLocks noChangeAspect="1"/>
                    </pic:cNvPicPr>
                  </pic:nvPicPr>
                  <pic:blipFill>
                    <a:blip r:embed="rId36"/>
                    <a:stretch>
                      <a:fillRect/>
                    </a:stretch>
                  </pic:blipFill>
                  <pic:spPr>
                    <a:xfrm>
                      <a:off x="0" y="0"/>
                      <a:ext cx="1514475" cy="3420745"/>
                    </a:xfrm>
                    <a:prstGeom prst="rect">
                      <a:avLst/>
                    </a:prstGeom>
                    <a:noFill/>
                    <a:ln w="9525">
                      <a:noFill/>
                    </a:ln>
                  </pic:spPr>
                </pic:pic>
              </a:graphicData>
            </a:graphic>
          </wp:inline>
        </w:drawing>
      </w:r>
    </w:p>
    <w:p w14:paraId="6EA2C0AD">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cs="Times New Roman"/>
        </w:rPr>
      </w:pPr>
      <w:r>
        <w:rPr>
          <w:rFonts w:hint="default" w:ascii="Times New Roman" w:hAnsi="Times New Roman" w:cs="Times New Roman"/>
          <w:b w:val="0"/>
          <w:bCs w:val="0"/>
          <w:i w:val="0"/>
          <w:iCs w:val="0"/>
          <w:color w:val="333333"/>
          <w:spacing w:val="0"/>
          <w:w w:val="100"/>
          <w:sz w:val="22"/>
          <w:szCs w:val="22"/>
          <w:vertAlign w:val="baseline"/>
          <w:lang w:val="en-US"/>
        </w:rPr>
        <w:t> </w:t>
      </w:r>
    </w:p>
    <w:p w14:paraId="7CDE30F1">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kern w:val="0"/>
          <w:sz w:val="28"/>
          <w:szCs w:val="28"/>
          <w:lang w:val="en-US" w:eastAsia="zh-CN" w:bidi="ar"/>
        </w:rPr>
      </w:pPr>
      <w:r>
        <w:rPr>
          <w:rFonts w:hint="default" w:ascii="Times New Roman" w:hAnsi="Times New Roman" w:eastAsia="仿宋_GB2312" w:cs="Times New Roman"/>
          <w:b w:val="0"/>
          <w:bCs w:val="0"/>
          <w:kern w:val="0"/>
          <w:sz w:val="28"/>
          <w:szCs w:val="28"/>
          <w:lang w:val="en-US" w:eastAsia="zh-CN" w:bidi="ar"/>
        </w:rPr>
        <w:t>（3）请选择办理方式为“本人办理”，选择操作类型为“备案”。</w:t>
      </w:r>
    </w:p>
    <w:p w14:paraId="3E7F09E7">
      <w:pPr>
        <w:pStyle w:val="8"/>
        <w:keepNext w:val="0"/>
        <w:keepLines w:val="0"/>
        <w:widowControl/>
        <w:suppressLineNumbers w:val="0"/>
        <w:spacing w:before="60" w:beforeAutospacing="0" w:after="60" w:afterAutospacing="0" w:line="20" w:lineRule="atLeast"/>
        <w:ind w:left="0" w:right="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752600" cy="3465195"/>
            <wp:effectExtent l="0" t="0" r="0" b="1905"/>
            <wp:docPr id="50" name="图片 5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61"/>
                    <pic:cNvPicPr>
                      <a:picLocks noChangeAspect="1"/>
                    </pic:cNvPicPr>
                  </pic:nvPicPr>
                  <pic:blipFill>
                    <a:blip r:embed="rId37"/>
                    <a:stretch>
                      <a:fillRect/>
                    </a:stretch>
                  </pic:blipFill>
                  <pic:spPr>
                    <a:xfrm>
                      <a:off x="0" y="0"/>
                      <a:ext cx="1752600" cy="3465195"/>
                    </a:xfrm>
                    <a:prstGeom prst="rect">
                      <a:avLst/>
                    </a:prstGeom>
                    <a:noFill/>
                    <a:ln w="9525">
                      <a:noFill/>
                    </a:ln>
                  </pic:spPr>
                </pic:pic>
              </a:graphicData>
            </a:graphic>
          </wp:inline>
        </w:drawing>
      </w:r>
      <w:r>
        <w:rPr>
          <w:rFonts w:hint="default" w:ascii="Times New Roman" w:hAnsi="Times New Roman" w:cs="Times New Roman"/>
        </w:rPr>
        <w:drawing>
          <wp:inline distT="0" distB="0" distL="114300" distR="114300">
            <wp:extent cx="1614805" cy="3462655"/>
            <wp:effectExtent l="0" t="0" r="10795" b="4445"/>
            <wp:docPr id="51" name="图片 5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62"/>
                    <pic:cNvPicPr>
                      <a:picLocks noChangeAspect="1"/>
                    </pic:cNvPicPr>
                  </pic:nvPicPr>
                  <pic:blipFill>
                    <a:blip r:embed="rId38"/>
                    <a:stretch>
                      <a:fillRect/>
                    </a:stretch>
                  </pic:blipFill>
                  <pic:spPr>
                    <a:xfrm>
                      <a:off x="0" y="0"/>
                      <a:ext cx="1614805" cy="3462655"/>
                    </a:xfrm>
                    <a:prstGeom prst="rect">
                      <a:avLst/>
                    </a:prstGeom>
                    <a:noFill/>
                    <a:ln w="9525">
                      <a:noFill/>
                    </a:ln>
                  </pic:spPr>
                </pic:pic>
              </a:graphicData>
            </a:graphic>
          </wp:inline>
        </w:drawing>
      </w:r>
    </w:p>
    <w:p w14:paraId="16A287AC">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cs="Times New Roman"/>
        </w:rPr>
      </w:pPr>
      <w:r>
        <w:rPr>
          <w:rFonts w:hint="default" w:ascii="Times New Roman" w:hAnsi="Times New Roman" w:cs="Times New Roman"/>
          <w:b w:val="0"/>
          <w:bCs w:val="0"/>
          <w:i w:val="0"/>
          <w:iCs w:val="0"/>
          <w:color w:val="333333"/>
          <w:spacing w:val="0"/>
          <w:w w:val="100"/>
          <w:sz w:val="22"/>
          <w:szCs w:val="22"/>
          <w:vertAlign w:val="baseline"/>
          <w:lang w:val="en-US"/>
        </w:rPr>
        <w:t> </w:t>
      </w:r>
    </w:p>
    <w:p w14:paraId="29D7D15F">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kern w:val="0"/>
          <w:sz w:val="28"/>
          <w:szCs w:val="28"/>
          <w:lang w:val="en-US" w:eastAsia="zh-CN" w:bidi="ar"/>
        </w:rPr>
      </w:pPr>
      <w:r>
        <w:rPr>
          <w:rFonts w:hint="default" w:ascii="Times New Roman" w:hAnsi="Times New Roman" w:eastAsia="仿宋_GB2312" w:cs="Times New Roman"/>
          <w:b w:val="0"/>
          <w:bCs w:val="0"/>
          <w:kern w:val="0"/>
          <w:sz w:val="28"/>
          <w:szCs w:val="28"/>
          <w:lang w:val="en-US" w:eastAsia="zh-CN" w:bidi="ar"/>
        </w:rPr>
        <w:t>（4）在备案承诺书上签字（点击“去签章”）。</w:t>
      </w:r>
    </w:p>
    <w:p w14:paraId="4C6DFD3D">
      <w:pPr>
        <w:pStyle w:val="8"/>
        <w:keepNext w:val="0"/>
        <w:keepLines w:val="0"/>
        <w:widowControl/>
        <w:suppressLineNumbers w:val="0"/>
        <w:spacing w:before="60" w:beforeAutospacing="0" w:after="60" w:afterAutospacing="0" w:line="20" w:lineRule="atLeast"/>
        <w:ind w:left="0" w:right="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808480" cy="3896360"/>
            <wp:effectExtent l="0" t="0" r="7620" b="254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39"/>
                    <a:stretch>
                      <a:fillRect/>
                    </a:stretch>
                  </pic:blipFill>
                  <pic:spPr>
                    <a:xfrm>
                      <a:off x="0" y="0"/>
                      <a:ext cx="1808480" cy="3896360"/>
                    </a:xfrm>
                    <a:prstGeom prst="rect">
                      <a:avLst/>
                    </a:prstGeom>
                    <a:noFill/>
                    <a:ln w="9525">
                      <a:noFill/>
                    </a:ln>
                  </pic:spPr>
                </pic:pic>
              </a:graphicData>
            </a:graphic>
          </wp:inline>
        </w:drawing>
      </w:r>
      <w:r>
        <w:rPr>
          <w:rFonts w:hint="default" w:ascii="Times New Roman" w:hAnsi="Times New Roman" w:cs="Times New Roman"/>
        </w:rPr>
        <w:drawing>
          <wp:inline distT="0" distB="0" distL="114300" distR="114300">
            <wp:extent cx="1896110" cy="4070350"/>
            <wp:effectExtent l="0" t="0" r="8890" b="6350"/>
            <wp:docPr id="5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descr="IMG_264"/>
                    <pic:cNvPicPr>
                      <a:picLocks noChangeAspect="1"/>
                    </pic:cNvPicPr>
                  </pic:nvPicPr>
                  <pic:blipFill>
                    <a:blip r:embed="rId40"/>
                    <a:stretch>
                      <a:fillRect/>
                    </a:stretch>
                  </pic:blipFill>
                  <pic:spPr>
                    <a:xfrm>
                      <a:off x="0" y="0"/>
                      <a:ext cx="1896110" cy="4070350"/>
                    </a:xfrm>
                    <a:prstGeom prst="rect">
                      <a:avLst/>
                    </a:prstGeom>
                    <a:noFill/>
                    <a:ln w="9525">
                      <a:noFill/>
                    </a:ln>
                  </pic:spPr>
                </pic:pic>
              </a:graphicData>
            </a:graphic>
          </wp:inline>
        </w:drawing>
      </w:r>
    </w:p>
    <w:p w14:paraId="1213BF36">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kern w:val="0"/>
          <w:sz w:val="28"/>
          <w:szCs w:val="28"/>
          <w:lang w:val="en-US" w:eastAsia="zh-CN" w:bidi="ar"/>
        </w:rPr>
      </w:pPr>
      <w:r>
        <w:rPr>
          <w:rFonts w:hint="default" w:ascii="Times New Roman" w:hAnsi="Times New Roman" w:eastAsia="仿宋_GB2312" w:cs="Times New Roman"/>
          <w:b w:val="0"/>
          <w:bCs w:val="0"/>
          <w:kern w:val="0"/>
          <w:sz w:val="28"/>
          <w:szCs w:val="28"/>
          <w:lang w:val="en-US" w:eastAsia="zh-CN" w:bidi="ar"/>
        </w:rPr>
        <w:t>（5）在信息确认后，点击下一步，会显示“提交成功”。在浙里办中“我的”“办事记录”中可以查询到是否备案成功。</w:t>
      </w:r>
    </w:p>
    <w:p w14:paraId="63E2489E">
      <w:pPr>
        <w:pStyle w:val="8"/>
        <w:keepNext w:val="0"/>
        <w:keepLines w:val="0"/>
        <w:widowControl/>
        <w:suppressLineNumbers w:val="0"/>
        <w:spacing w:before="60" w:beforeAutospacing="0" w:after="60" w:afterAutospacing="0" w:line="20" w:lineRule="atLeast"/>
        <w:ind w:left="0" w:right="0"/>
        <w:jc w:val="center"/>
        <w:rPr>
          <w:rFonts w:hint="default" w:ascii="Times New Roman" w:hAnsi="Times New Roman" w:eastAsia="宋体" w:cs="Times New Roman"/>
          <w:b/>
          <w:bCs/>
          <w:i w:val="0"/>
          <w:iCs w:val="0"/>
          <w:color w:val="1A1A1A"/>
          <w:spacing w:val="0"/>
          <w:w w:val="100"/>
          <w:kern w:val="0"/>
          <w:sz w:val="32"/>
          <w:szCs w:val="32"/>
          <w:vertAlign w:val="baseline"/>
          <w:lang w:val="en-US" w:eastAsia="zh-CN" w:bidi="ar"/>
        </w:rPr>
      </w:pPr>
      <w:r>
        <w:rPr>
          <w:rFonts w:hint="default" w:ascii="Times New Roman" w:hAnsi="Times New Roman" w:eastAsia="宋体" w:cs="Times New Roman"/>
          <w:b/>
          <w:bCs/>
          <w:i w:val="0"/>
          <w:iCs w:val="0"/>
          <w:color w:val="1A1A1A"/>
          <w:spacing w:val="0"/>
          <w:w w:val="100"/>
          <w:kern w:val="0"/>
          <w:sz w:val="32"/>
          <w:szCs w:val="32"/>
          <w:vertAlign w:val="baseline"/>
          <w:lang w:val="en-US" w:eastAsia="zh-CN" w:bidi="ar"/>
        </w:rPr>
        <w:drawing>
          <wp:inline distT="0" distB="0" distL="114300" distR="114300">
            <wp:extent cx="1790065" cy="3588385"/>
            <wp:effectExtent l="0" t="0" r="635" b="5715"/>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41"/>
                    <a:stretch>
                      <a:fillRect/>
                    </a:stretch>
                  </pic:blipFill>
                  <pic:spPr>
                    <a:xfrm>
                      <a:off x="0" y="0"/>
                      <a:ext cx="1790065" cy="3588385"/>
                    </a:xfrm>
                    <a:prstGeom prst="rect">
                      <a:avLst/>
                    </a:prstGeom>
                    <a:noFill/>
                    <a:ln w="9525">
                      <a:noFill/>
                    </a:ln>
                  </pic:spPr>
                </pic:pic>
              </a:graphicData>
            </a:graphic>
          </wp:inline>
        </w:drawing>
      </w:r>
      <w:r>
        <w:rPr>
          <w:rFonts w:hint="default" w:ascii="Times New Roman" w:hAnsi="Times New Roman" w:eastAsia="宋体" w:cs="Times New Roman"/>
          <w:b/>
          <w:bCs/>
          <w:i w:val="0"/>
          <w:iCs w:val="0"/>
          <w:color w:val="1A1A1A"/>
          <w:spacing w:val="0"/>
          <w:w w:val="100"/>
          <w:kern w:val="0"/>
          <w:sz w:val="32"/>
          <w:szCs w:val="32"/>
          <w:vertAlign w:val="baseline"/>
          <w:lang w:val="en-US" w:eastAsia="zh-CN" w:bidi="ar"/>
        </w:rPr>
        <w:drawing>
          <wp:inline distT="0" distB="0" distL="114300" distR="114300">
            <wp:extent cx="1708785" cy="3661410"/>
            <wp:effectExtent l="0" t="0" r="5715" b="8890"/>
            <wp:docPr id="5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descr="IMG_266"/>
                    <pic:cNvPicPr>
                      <a:picLocks noChangeAspect="1"/>
                    </pic:cNvPicPr>
                  </pic:nvPicPr>
                  <pic:blipFill>
                    <a:blip r:embed="rId42"/>
                    <a:stretch>
                      <a:fillRect/>
                    </a:stretch>
                  </pic:blipFill>
                  <pic:spPr>
                    <a:xfrm>
                      <a:off x="0" y="0"/>
                      <a:ext cx="1708785" cy="3661410"/>
                    </a:xfrm>
                    <a:prstGeom prst="rect">
                      <a:avLst/>
                    </a:prstGeom>
                    <a:noFill/>
                    <a:ln w="9525">
                      <a:noFill/>
                    </a:ln>
                  </pic:spPr>
                </pic:pic>
              </a:graphicData>
            </a:graphic>
          </wp:inline>
        </w:drawing>
      </w:r>
    </w:p>
    <w:p w14:paraId="7DD21012">
      <w:pPr>
        <w:pStyle w:val="3"/>
        <w:bidi w:val="0"/>
        <w:rPr>
          <w:rFonts w:hint="default" w:ascii="Times New Roman" w:hAnsi="Times New Roman" w:cs="Times New Roman"/>
          <w:lang w:val="en-US" w:eastAsia="zh-CN"/>
        </w:rPr>
      </w:pPr>
      <w:bookmarkStart w:id="12" w:name="_Toc28983"/>
      <w:r>
        <w:rPr>
          <w:rFonts w:hint="default" w:ascii="Times New Roman" w:hAnsi="Times New Roman" w:cs="Times New Roman"/>
          <w:lang w:val="en-US" w:eastAsia="zh-CN"/>
        </w:rPr>
        <w:t>（二）异地医保报销流程</w:t>
      </w:r>
      <w:bookmarkEnd w:id="12"/>
    </w:p>
    <w:p w14:paraId="74DA4CDD">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kern w:val="0"/>
          <w:sz w:val="28"/>
          <w:szCs w:val="28"/>
          <w:lang w:val="en-US" w:eastAsia="zh-CN" w:bidi="ar"/>
        </w:rPr>
      </w:pPr>
      <w:r>
        <w:rPr>
          <w:rFonts w:hint="default" w:ascii="Times New Roman" w:hAnsi="Times New Roman" w:eastAsia="仿宋_GB2312" w:cs="Times New Roman"/>
          <w:b w:val="0"/>
          <w:bCs w:val="0"/>
          <w:kern w:val="0"/>
          <w:sz w:val="28"/>
          <w:szCs w:val="28"/>
          <w:lang w:val="en-US" w:eastAsia="zh-CN" w:bidi="ar"/>
        </w:rPr>
        <w:t>在支付宝中搜索“浙里医保”，点击“我要报销”。</w:t>
      </w:r>
    </w:p>
    <w:p w14:paraId="23DDC5DA">
      <w:pPr>
        <w:pStyle w:val="8"/>
        <w:keepNext w:val="0"/>
        <w:keepLines w:val="0"/>
        <w:widowControl/>
        <w:suppressLineNumbers w:val="0"/>
        <w:spacing w:before="60" w:beforeAutospacing="0" w:after="60" w:afterAutospacing="0" w:line="20" w:lineRule="atLeast"/>
        <w:ind w:left="462" w:right="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461770" cy="2654935"/>
            <wp:effectExtent l="0" t="0" r="0" b="0"/>
            <wp:docPr id="54" name="图片 5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67"/>
                    <pic:cNvPicPr>
                      <a:picLocks noChangeAspect="1"/>
                    </pic:cNvPicPr>
                  </pic:nvPicPr>
                  <pic:blipFill>
                    <a:blip r:embed="rId43"/>
                    <a:srcRect b="19348"/>
                    <a:stretch>
                      <a:fillRect/>
                    </a:stretch>
                  </pic:blipFill>
                  <pic:spPr>
                    <a:xfrm>
                      <a:off x="0" y="0"/>
                      <a:ext cx="1461770" cy="2654935"/>
                    </a:xfrm>
                    <a:prstGeom prst="rect">
                      <a:avLst/>
                    </a:prstGeom>
                    <a:noFill/>
                    <a:ln w="9525">
                      <a:noFill/>
                    </a:ln>
                  </pic:spPr>
                </pic:pic>
              </a:graphicData>
            </a:graphic>
          </wp:inline>
        </w:drawing>
      </w:r>
    </w:p>
    <w:p w14:paraId="76E30D54">
      <w:pPr>
        <w:pStyle w:val="8"/>
        <w:keepNext w:val="0"/>
        <w:keepLines w:val="0"/>
        <w:widowControl/>
        <w:suppressLineNumbers w:val="0"/>
        <w:spacing w:before="60" w:beforeAutospacing="0" w:after="60" w:afterAutospacing="0" w:line="20" w:lineRule="atLeast"/>
        <w:ind w:left="462" w:right="0"/>
        <w:jc w:val="center"/>
        <w:rPr>
          <w:rFonts w:hint="default" w:ascii="Times New Roman" w:hAnsi="Times New Roman" w:cs="Times New Roman"/>
        </w:rPr>
      </w:pPr>
    </w:p>
    <w:p w14:paraId="3B6F54B5">
      <w:pPr>
        <w:pStyle w:val="3"/>
        <w:numPr>
          <w:ilvl w:val="0"/>
          <w:numId w:val="2"/>
        </w:numPr>
        <w:bidi w:val="0"/>
        <w:ind w:left="0" w:leftChars="0" w:firstLine="0" w:firstLineChars="0"/>
        <w:rPr>
          <w:rFonts w:hint="default" w:ascii="Times New Roman" w:hAnsi="Times New Roman" w:cs="Times New Roman"/>
          <w:lang w:val="en-US" w:eastAsia="zh-CN"/>
        </w:rPr>
      </w:pPr>
      <w:bookmarkStart w:id="13" w:name="_Toc4920"/>
      <w:r>
        <w:rPr>
          <w:rFonts w:hint="default" w:ascii="Times New Roman" w:hAnsi="Times New Roman" w:cs="Times New Roman"/>
          <w:lang w:val="en-US" w:eastAsia="zh-CN"/>
        </w:rPr>
        <w:t>心理咨询服务指南</w:t>
      </w:r>
      <w:bookmarkEnd w:id="13"/>
    </w:p>
    <w:p w14:paraId="25F4F658">
      <w:pPr>
        <w:pStyle w:val="4"/>
        <w:numPr>
          <w:ilvl w:val="0"/>
          <w:numId w:val="4"/>
        </w:numPr>
        <w:bidi w:val="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研究院院内层面：心屿小站</w:t>
      </w:r>
    </w:p>
    <w:p w14:paraId="5579E203">
      <w:pPr>
        <w:numPr>
          <w:ilvl w:val="0"/>
          <w:numId w:val="0"/>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（1）团队构成</w:t>
      </w:r>
    </w:p>
    <w:p w14:paraId="7E93F7CC">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由</w:t>
      </w:r>
      <w:r>
        <w:rPr>
          <w:rFonts w:hint="eastAsia" w:ascii="仿宋_GB2312" w:hAnsi="仿宋_GB2312" w:eastAsia="仿宋_GB2312" w:cs="仿宋_GB2312"/>
          <w:b/>
          <w:bCs/>
          <w:color w:val="0070C0"/>
          <w:sz w:val="28"/>
          <w:szCs w:val="28"/>
          <w:lang w:val="en-US" w:eastAsia="zh-CN"/>
        </w:rPr>
        <w:t>浙江大学海南研究院辅导员、班主任、学工线教师、各团队德育导师</w:t>
      </w:r>
      <w:r>
        <w:rPr>
          <w:rFonts w:hint="eastAsia" w:ascii="仿宋_GB2312" w:hAnsi="仿宋_GB2312" w:eastAsia="仿宋_GB2312" w:cs="仿宋_GB2312"/>
          <w:color w:val="auto"/>
          <w:sz w:val="28"/>
          <w:szCs w:val="28"/>
          <w:lang w:val="en-US" w:eastAsia="zh-CN"/>
        </w:rPr>
        <w:t>组成的心理咨询支持团队</w:t>
      </w:r>
      <w:r>
        <w:rPr>
          <w:rFonts w:hint="eastAsia" w:ascii="仿宋_GB2312" w:hAnsi="仿宋_GB2312" w:eastAsia="仿宋_GB2312" w:cs="仿宋_GB2312"/>
          <w:sz w:val="28"/>
          <w:szCs w:val="28"/>
          <w:lang w:val="en-US" w:eastAsia="zh-CN"/>
        </w:rPr>
        <w:t>，是学生在研究院学习和生活的 “第一响应者”与“成长陪伴者” ，负责学生的日常事务管理、思想引导与成长支持。</w:t>
      </w:r>
    </w:p>
    <w:p w14:paraId="7B8D84F9">
      <w:pPr>
        <w:numPr>
          <w:ilvl w:val="0"/>
          <w:numId w:val="0"/>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（2）心理咨询服务</w:t>
      </w:r>
    </w:p>
    <w:p w14:paraId="0DA90FB6">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发展性咨询：针对环境适应、学业规划、常见人际关系等普遍性成长议题，提供倾听、探讨与初步辅导。</w:t>
      </w:r>
    </w:p>
    <w:p w14:paraId="5A46F25F">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初步评估与支持：对学生的心理困扰进行初步了解和评估，并提供即时的情绪安抚与支持。</w:t>
      </w:r>
    </w:p>
    <w:p w14:paraId="7F3344A4">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资源转介：根据初步评估，若需更专业的心理干预，将协助学生稳妥、顺畅地转介至合作的专业心理咨询机构。</w:t>
      </w:r>
    </w:p>
    <w:p w14:paraId="2764721C">
      <w:pPr>
        <w:numPr>
          <w:ilvl w:val="0"/>
          <w:numId w:val="0"/>
        </w:numPr>
        <w:ind w:left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（3）预约方式</w:t>
      </w:r>
    </w:p>
    <w:p w14:paraId="4DE74B01">
      <w:pPr>
        <w:numPr>
          <w:ilvl w:val="0"/>
          <w:numId w:val="0"/>
        </w:numPr>
        <w:ind w:leftChars="0"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请通过辅导员或德育导师的微信、电话或办公邮箱等联系方式进行预约。</w:t>
      </w:r>
    </w:p>
    <w:p w14:paraId="6E152B7A">
      <w:pPr>
        <w:pStyle w:val="4"/>
        <w:bidi w:val="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2.研学谷专业层面：阳光心理发展中心</w:t>
      </w:r>
    </w:p>
    <w:p w14:paraId="439DED25">
      <w:pPr>
        <w:pStyle w:val="8"/>
        <w:keepNext w:val="0"/>
        <w:keepLines w:val="0"/>
        <w:widowControl/>
        <w:numPr>
          <w:ilvl w:val="0"/>
          <w:numId w:val="0"/>
        </w:numPr>
        <w:suppressLineNumbers w:val="0"/>
        <w:spacing w:before="60" w:beforeAutospacing="0" w:after="60" w:afterAutospacing="0" w:line="20" w:lineRule="atLeast"/>
        <w:ind w:right="0" w:rightChars="0"/>
        <w:jc w:val="left"/>
        <w:rPr>
          <w:rFonts w:hint="eastAsia" w:ascii="仿宋_GB2312" w:hAnsi="仿宋_GB2312" w:eastAsia="仿宋_GB2312" w:cs="仿宋_GB2312"/>
          <w:b w:val="0"/>
          <w:bCs w:val="0"/>
          <w:kern w:val="0"/>
          <w:sz w:val="28"/>
          <w:szCs w:val="28"/>
          <w:lang w:val="en-US" w:eastAsia="zh-CN" w:bidi="ar"/>
        </w:rPr>
      </w:pPr>
      <w:r>
        <w:rPr>
          <w:rFonts w:hint="eastAsia" w:ascii="仿宋_GB2312" w:hAnsi="仿宋_GB2312" w:eastAsia="仿宋_GB2312" w:cs="仿宋_GB2312"/>
          <w:b w:val="0"/>
          <w:bCs w:val="0"/>
          <w:kern w:val="0"/>
          <w:sz w:val="28"/>
          <w:szCs w:val="28"/>
          <w:lang w:val="en-US" w:eastAsia="zh-CN" w:bidi="ar"/>
        </w:rPr>
        <w:t>（1）设施与服务</w:t>
      </w:r>
    </w:p>
    <w:p w14:paraId="2C369131">
      <w:pPr>
        <w:pStyle w:val="8"/>
        <w:keepNext w:val="0"/>
        <w:keepLines w:val="0"/>
        <w:widowControl/>
        <w:suppressLineNumbers w:val="0"/>
        <w:spacing w:before="60" w:beforeAutospacing="0" w:after="60" w:afterAutospacing="0" w:line="20" w:lineRule="atLeast"/>
        <w:ind w:left="0" w:right="0" w:firstLine="562" w:firstLineChars="200"/>
        <w:jc w:val="left"/>
        <w:rPr>
          <w:rFonts w:hint="eastAsia" w:ascii="仿宋_GB2312" w:hAnsi="仿宋_GB2312" w:eastAsia="仿宋_GB2312" w:cs="仿宋_GB2312"/>
          <w:b w:val="0"/>
          <w:bCs w:val="0"/>
          <w:kern w:val="0"/>
          <w:sz w:val="28"/>
          <w:szCs w:val="28"/>
          <w:lang w:val="en-US" w:eastAsia="zh-CN" w:bidi="ar"/>
        </w:rPr>
      </w:pPr>
      <w:r>
        <w:rPr>
          <w:rFonts w:hint="eastAsia" w:ascii="仿宋_GB2312" w:hAnsi="仿宋_GB2312" w:eastAsia="仿宋_GB2312" w:cs="仿宋_GB2312"/>
          <w:b/>
          <w:bCs/>
          <w:color w:val="0070C0"/>
          <w:kern w:val="0"/>
          <w:sz w:val="28"/>
          <w:szCs w:val="28"/>
          <w:lang w:val="en-US" w:eastAsia="zh-CN" w:bidi="ar"/>
        </w:rPr>
        <w:t>研学谷阳光心理发展中心</w:t>
      </w:r>
      <w:r>
        <w:rPr>
          <w:rFonts w:hint="eastAsia" w:ascii="仿宋_GB2312" w:hAnsi="仿宋_GB2312" w:eastAsia="仿宋_GB2312" w:cs="仿宋_GB2312"/>
          <w:b w:val="0"/>
          <w:bCs w:val="0"/>
          <w:kern w:val="0"/>
          <w:sz w:val="28"/>
          <w:szCs w:val="28"/>
          <w:lang w:val="en-US" w:eastAsia="zh-CN" w:bidi="ar"/>
        </w:rPr>
        <w:t>拥有音乐放松催眠椅、心理自助仪、心理测评系统、视频赏析屏，沙盘套装、情绪调节器、心理绘画、团体厅、影视欣赏厅等。有专业的心理老师一对一阳光心理对话。主要包括：化解学业压力、就业压力、婚恋情感困扰，同辈关系困扰、导学关系困扰，焦虑、抑郁、强迫、个人成长。</w:t>
      </w:r>
    </w:p>
    <w:p w14:paraId="13E5CEE8">
      <w:pPr>
        <w:pStyle w:val="8"/>
        <w:keepNext w:val="0"/>
        <w:keepLines w:val="0"/>
        <w:widowControl/>
        <w:numPr>
          <w:ilvl w:val="0"/>
          <w:numId w:val="0"/>
        </w:numPr>
        <w:suppressLineNumbers w:val="0"/>
        <w:spacing w:before="60" w:beforeAutospacing="0" w:after="60" w:afterAutospacing="0" w:line="20" w:lineRule="atLeast"/>
        <w:ind w:right="0" w:rightChars="0"/>
        <w:jc w:val="left"/>
        <w:rPr>
          <w:rFonts w:hint="eastAsia" w:ascii="仿宋_GB2312" w:hAnsi="仿宋_GB2312" w:eastAsia="仿宋_GB2312" w:cs="仿宋_GB2312"/>
          <w:b w:val="0"/>
          <w:bCs w:val="0"/>
          <w:kern w:val="0"/>
          <w:sz w:val="28"/>
          <w:szCs w:val="28"/>
          <w:lang w:val="en-US" w:eastAsia="zh-CN" w:bidi="ar"/>
        </w:rPr>
      </w:pPr>
      <w:r>
        <w:rPr>
          <w:rFonts w:hint="eastAsia" w:ascii="仿宋_GB2312" w:hAnsi="仿宋_GB2312" w:eastAsia="仿宋_GB2312" w:cs="仿宋_GB2312"/>
          <w:b w:val="0"/>
          <w:bCs w:val="0"/>
          <w:kern w:val="0"/>
          <w:sz w:val="28"/>
          <w:szCs w:val="28"/>
          <w:lang w:val="en-US" w:eastAsia="zh-CN" w:bidi="ar"/>
        </w:rPr>
        <w:t>（</w:t>
      </w:r>
      <w:r>
        <w:rPr>
          <w:rFonts w:hint="eastAsia" w:ascii="仿宋_GB2312" w:hAnsi="仿宋_GB2312" w:cs="仿宋_GB2312"/>
          <w:b w:val="0"/>
          <w:bCs w:val="0"/>
          <w:kern w:val="0"/>
          <w:sz w:val="28"/>
          <w:szCs w:val="28"/>
          <w:lang w:val="en-US" w:eastAsia="zh-CN" w:bidi="ar"/>
        </w:rPr>
        <w:t>2</w:t>
      </w:r>
      <w:r>
        <w:rPr>
          <w:rFonts w:hint="eastAsia" w:ascii="仿宋_GB2312" w:hAnsi="仿宋_GB2312" w:eastAsia="仿宋_GB2312" w:cs="仿宋_GB2312"/>
          <w:b w:val="0"/>
          <w:bCs w:val="0"/>
          <w:kern w:val="0"/>
          <w:sz w:val="28"/>
          <w:szCs w:val="28"/>
          <w:lang w:val="en-US" w:eastAsia="zh-CN" w:bidi="ar"/>
        </w:rPr>
        <w:t>）地点</w:t>
      </w:r>
    </w:p>
    <w:p w14:paraId="473EAEE0">
      <w:pPr>
        <w:pStyle w:val="8"/>
        <w:keepNext w:val="0"/>
        <w:keepLines w:val="0"/>
        <w:widowControl/>
        <w:numPr>
          <w:ilvl w:val="0"/>
          <w:numId w:val="0"/>
        </w:numPr>
        <w:suppressLineNumbers w:val="0"/>
        <w:spacing w:before="60" w:beforeAutospacing="0" w:after="60" w:afterAutospacing="0" w:line="20" w:lineRule="atLeast"/>
        <w:ind w:right="0" w:rightChars="0" w:firstLine="560" w:firstLineChars="200"/>
        <w:jc w:val="left"/>
        <w:rPr>
          <w:rFonts w:hint="eastAsia" w:ascii="仿宋_GB2312" w:hAnsi="仿宋_GB2312" w:eastAsia="仿宋_GB2312" w:cs="仿宋_GB2312"/>
          <w:b w:val="0"/>
          <w:bCs w:val="0"/>
          <w:kern w:val="0"/>
          <w:sz w:val="28"/>
          <w:szCs w:val="28"/>
          <w:lang w:val="en-US" w:eastAsia="zh-CN" w:bidi="ar"/>
        </w:rPr>
      </w:pPr>
      <w:r>
        <w:rPr>
          <w:rFonts w:hint="eastAsia" w:ascii="仿宋_GB2312" w:hAnsi="仿宋_GB2312" w:eastAsia="仿宋_GB2312" w:cs="仿宋_GB2312"/>
          <w:b w:val="0"/>
          <w:bCs w:val="0"/>
          <w:kern w:val="0"/>
          <w:sz w:val="28"/>
          <w:szCs w:val="28"/>
          <w:lang w:val="en-US" w:eastAsia="zh-CN" w:bidi="ar"/>
        </w:rPr>
        <w:t>研学谷教学区中心庭院-1楼 B05</w:t>
      </w:r>
    </w:p>
    <w:p w14:paraId="28A0D7FA">
      <w:pPr>
        <w:pStyle w:val="8"/>
        <w:keepNext w:val="0"/>
        <w:keepLines w:val="0"/>
        <w:widowControl/>
        <w:numPr>
          <w:ilvl w:val="0"/>
          <w:numId w:val="0"/>
        </w:numPr>
        <w:suppressLineNumbers w:val="0"/>
        <w:spacing w:before="60" w:beforeAutospacing="0" w:after="60" w:afterAutospacing="0" w:line="20" w:lineRule="atLeast"/>
        <w:ind w:right="0" w:rightChars="0"/>
        <w:jc w:val="left"/>
        <w:rPr>
          <w:rFonts w:hint="eastAsia" w:ascii="仿宋_GB2312" w:hAnsi="仿宋_GB2312" w:eastAsia="仿宋_GB2312" w:cs="仿宋_GB2312"/>
          <w:b w:val="0"/>
          <w:bCs w:val="0"/>
          <w:kern w:val="0"/>
          <w:sz w:val="28"/>
          <w:szCs w:val="28"/>
          <w:lang w:val="en-US" w:eastAsia="zh-CN" w:bidi="ar"/>
        </w:rPr>
      </w:pPr>
      <w:r>
        <w:rPr>
          <w:rFonts w:hint="eastAsia" w:ascii="仿宋_GB2312" w:hAnsi="仿宋_GB2312" w:eastAsia="仿宋_GB2312" w:cs="仿宋_GB2312"/>
          <w:b w:val="0"/>
          <w:bCs w:val="0"/>
          <w:kern w:val="0"/>
          <w:sz w:val="28"/>
          <w:szCs w:val="28"/>
          <w:lang w:val="en-US" w:eastAsia="zh-CN" w:bidi="ar"/>
        </w:rPr>
        <w:t>（3）预约方式</w:t>
      </w:r>
    </w:p>
    <w:p w14:paraId="714028F5">
      <w:pPr>
        <w:pStyle w:val="8"/>
        <w:keepNext w:val="0"/>
        <w:keepLines w:val="0"/>
        <w:widowControl/>
        <w:numPr>
          <w:ilvl w:val="0"/>
          <w:numId w:val="0"/>
        </w:numPr>
        <w:suppressLineNumbers w:val="0"/>
        <w:spacing w:before="60" w:beforeAutospacing="0" w:after="60" w:afterAutospacing="0" w:line="20" w:lineRule="atLeast"/>
        <w:ind w:right="0" w:rightChars="0" w:firstLine="560" w:firstLineChars="200"/>
        <w:jc w:val="left"/>
        <w:rPr>
          <w:rFonts w:hint="eastAsia" w:ascii="仿宋_GB2312" w:hAnsi="仿宋_GB2312" w:eastAsia="仿宋_GB2312" w:cs="仿宋_GB2312"/>
          <w:b w:val="0"/>
          <w:bCs w:val="0"/>
          <w:kern w:val="0"/>
          <w:sz w:val="28"/>
          <w:szCs w:val="28"/>
          <w:lang w:val="en-US" w:eastAsia="zh-CN" w:bidi="ar"/>
        </w:rPr>
      </w:pPr>
      <w:r>
        <w:rPr>
          <w:rFonts w:hint="eastAsia" w:ascii="仿宋_GB2312" w:hAnsi="仿宋_GB2312" w:eastAsia="仿宋_GB2312" w:cs="仿宋_GB2312"/>
          <w:b w:val="0"/>
          <w:bCs w:val="0"/>
          <w:kern w:val="0"/>
          <w:sz w:val="28"/>
          <w:szCs w:val="28"/>
          <w:lang w:val="en-US" w:eastAsia="zh-CN" w:bidi="ar"/>
        </w:rPr>
        <w:t>电话：0898-88228090/18117623825</w:t>
      </w:r>
    </w:p>
    <w:p w14:paraId="4EE90A94">
      <w:pPr>
        <w:pStyle w:val="8"/>
        <w:keepNext w:val="0"/>
        <w:keepLines w:val="0"/>
        <w:widowControl/>
        <w:numPr>
          <w:ilvl w:val="0"/>
          <w:numId w:val="0"/>
        </w:numPr>
        <w:suppressLineNumbers w:val="0"/>
        <w:spacing w:before="60" w:beforeAutospacing="0" w:after="60" w:afterAutospacing="0" w:line="20" w:lineRule="atLeast"/>
        <w:ind w:leftChars="0" w:right="0" w:rightChars="0" w:firstLine="560" w:firstLineChars="200"/>
        <w:jc w:val="left"/>
        <w:rPr>
          <w:rFonts w:hint="eastAsia" w:ascii="仿宋_GB2312" w:hAnsi="仿宋_GB2312" w:eastAsia="仿宋_GB2312" w:cs="仿宋_GB2312"/>
          <w:b w:val="0"/>
          <w:bCs w:val="0"/>
          <w:kern w:val="0"/>
          <w:sz w:val="28"/>
          <w:szCs w:val="28"/>
          <w:lang w:val="en-US" w:eastAsia="zh-CN" w:bidi="ar"/>
        </w:rPr>
      </w:pPr>
      <w:r>
        <w:rPr>
          <w:rFonts w:hint="eastAsia" w:ascii="仿宋_GB2312" w:hAnsi="仿宋_GB2312" w:eastAsia="仿宋_GB2312" w:cs="仿宋_GB2312"/>
          <w:b w:val="0"/>
          <w:bCs w:val="0"/>
          <w:kern w:val="0"/>
          <w:sz w:val="28"/>
          <w:szCs w:val="28"/>
          <w:lang w:val="en-US" w:eastAsia="zh-CN" w:bidi="ar"/>
        </w:rPr>
        <w:t>服务时间：周一、周二、周五、周六、周日的上午9：00-12:00，下午13:00-18:00。</w:t>
      </w:r>
    </w:p>
    <w:p w14:paraId="382235EE">
      <w:pPr>
        <w:pStyle w:val="4"/>
        <w:bidi w:val="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3.学校层面</w:t>
      </w:r>
      <w:r>
        <w:rPr>
          <w:rFonts w:hint="eastAsia" w:ascii="仿宋_GB2312" w:hAnsi="仿宋_GB2312" w:cs="仿宋_GB2312"/>
          <w:sz w:val="28"/>
          <w:szCs w:val="28"/>
          <w:lang w:val="en-US" w:eastAsia="zh-CN"/>
        </w:rPr>
        <w:t>：</w:t>
      </w:r>
      <w:r>
        <w:rPr>
          <w:rFonts w:hint="eastAsia" w:ascii="仿宋_GB2312" w:hAnsi="仿宋_GB2312" w:eastAsia="仿宋_GB2312" w:cs="仿宋_GB2312"/>
          <w:sz w:val="28"/>
          <w:szCs w:val="28"/>
          <w:lang w:val="en-US" w:eastAsia="zh-CN"/>
        </w:rPr>
        <w:t>浙江大学心理健康教育与咨询中心</w:t>
      </w:r>
    </w:p>
    <w:p w14:paraId="0998E3C8">
      <w:pPr>
        <w:pStyle w:val="8"/>
        <w:keepNext w:val="0"/>
        <w:keepLines w:val="0"/>
        <w:widowControl/>
        <w:numPr>
          <w:ilvl w:val="0"/>
          <w:numId w:val="0"/>
        </w:numPr>
        <w:suppressLineNumbers w:val="0"/>
        <w:spacing w:before="60" w:beforeAutospacing="0" w:after="60" w:afterAutospacing="0" w:line="20" w:lineRule="atLeast"/>
        <w:ind w:right="0" w:rightChars="0"/>
        <w:jc w:val="left"/>
        <w:rPr>
          <w:rFonts w:hint="eastAsia" w:ascii="仿宋_GB2312" w:hAnsi="仿宋_GB2312" w:eastAsia="仿宋_GB2312" w:cs="仿宋_GB2312"/>
          <w:b w:val="0"/>
          <w:bCs w:val="0"/>
          <w:kern w:val="0"/>
          <w:sz w:val="28"/>
          <w:szCs w:val="28"/>
          <w:lang w:val="en-US" w:eastAsia="zh-CN" w:bidi="ar"/>
        </w:rPr>
      </w:pPr>
      <w:r>
        <w:rPr>
          <w:rFonts w:hint="eastAsia" w:ascii="仿宋_GB2312" w:hAnsi="仿宋_GB2312" w:eastAsia="仿宋_GB2312" w:cs="仿宋_GB2312"/>
          <w:b w:val="0"/>
          <w:bCs w:val="0"/>
          <w:kern w:val="0"/>
          <w:sz w:val="28"/>
          <w:szCs w:val="28"/>
          <w:lang w:val="en-US" w:eastAsia="zh-CN" w:bidi="ar"/>
        </w:rPr>
        <w:t>（</w:t>
      </w:r>
      <w:r>
        <w:rPr>
          <w:rFonts w:hint="eastAsia" w:ascii="仿宋_GB2312" w:hAnsi="仿宋_GB2312" w:cs="仿宋_GB2312"/>
          <w:b w:val="0"/>
          <w:bCs w:val="0"/>
          <w:kern w:val="0"/>
          <w:sz w:val="28"/>
          <w:szCs w:val="28"/>
          <w:lang w:val="en-US" w:eastAsia="zh-CN" w:bidi="ar"/>
        </w:rPr>
        <w:t>1</w:t>
      </w:r>
      <w:r>
        <w:rPr>
          <w:rFonts w:hint="eastAsia" w:ascii="仿宋_GB2312" w:hAnsi="仿宋_GB2312" w:eastAsia="仿宋_GB2312" w:cs="仿宋_GB2312"/>
          <w:b w:val="0"/>
          <w:bCs w:val="0"/>
          <w:kern w:val="0"/>
          <w:sz w:val="28"/>
          <w:szCs w:val="28"/>
          <w:lang w:val="en-US" w:eastAsia="zh-CN" w:bidi="ar"/>
        </w:rPr>
        <w:t>）预约方式</w:t>
      </w:r>
    </w:p>
    <w:p w14:paraId="21EBCDA1">
      <w:pPr>
        <w:pStyle w:val="8"/>
        <w:keepNext w:val="0"/>
        <w:keepLines w:val="0"/>
        <w:widowControl/>
        <w:numPr>
          <w:ilvl w:val="0"/>
          <w:numId w:val="0"/>
        </w:numPr>
        <w:suppressLineNumbers w:val="0"/>
        <w:spacing w:before="60" w:beforeAutospacing="0" w:after="60" w:afterAutospacing="0" w:line="20" w:lineRule="atLeast"/>
        <w:ind w:right="0" w:rightChars="0" w:firstLine="560" w:firstLineChars="200"/>
        <w:jc w:val="both"/>
        <w:rPr>
          <w:rFonts w:hint="eastAsia" w:ascii="Times New Roman" w:hAnsi="Times New Roman" w:eastAsia="仿宋_GB2312" w:cs="Times New Roman"/>
          <w:color w:val="auto"/>
          <w:kern w:val="2"/>
          <w:sz w:val="28"/>
          <w:szCs w:val="24"/>
          <w:lang w:val="en-US" w:eastAsia="zh-CN" w:bidi="ar-SA"/>
        </w:rPr>
      </w:pPr>
      <w:r>
        <w:rPr>
          <w:rFonts w:hint="eastAsia" w:ascii="仿宋_GB2312" w:hAnsi="仿宋_GB2312" w:eastAsia="仿宋_GB2312" w:cs="仿宋_GB2312"/>
          <w:b w:val="0"/>
          <w:bCs w:val="0"/>
          <w:kern w:val="0"/>
          <w:sz w:val="28"/>
          <w:szCs w:val="28"/>
          <w:lang w:val="en-US" w:eastAsia="zh-CN" w:bidi="ar"/>
        </w:rPr>
        <w:t>使用</w:t>
      </w:r>
      <w:r>
        <w:rPr>
          <w:rFonts w:hint="eastAsia" w:ascii="仿宋_GB2312" w:hAnsi="仿宋_GB2312" w:cs="仿宋_GB2312"/>
          <w:b w:val="0"/>
          <w:bCs w:val="0"/>
          <w:kern w:val="0"/>
          <w:sz w:val="28"/>
          <w:szCs w:val="28"/>
          <w:lang w:val="en-US" w:eastAsia="zh-CN" w:bidi="ar"/>
        </w:rPr>
        <w:t>浙江大学校园网或者使用校园网VPN</w:t>
      </w:r>
      <w:r>
        <w:rPr>
          <w:rFonts w:hint="eastAsia" w:ascii="仿宋_GB2312" w:hAnsi="仿宋_GB2312" w:cs="仿宋_GB2312"/>
          <w:b w:val="0"/>
          <w:bCs w:val="0"/>
          <w:color w:val="000000" w:themeColor="text1"/>
          <w:kern w:val="0"/>
          <w:sz w:val="28"/>
          <w:szCs w:val="28"/>
          <w:lang w:val="en-US" w:eastAsia="zh-CN" w:bidi="ar"/>
          <w14:textFill>
            <w14:solidFill>
              <w14:schemeClr w14:val="tx1"/>
            </w14:solidFill>
          </w14:textFill>
        </w:rPr>
        <w:t>登录</w:t>
      </w:r>
      <w:r>
        <w:rPr>
          <w:rFonts w:hint="eastAsia" w:ascii="仿宋_GB2312" w:hAnsi="仿宋_GB2312" w:cs="仿宋_GB2312"/>
          <w:b w:val="0"/>
          <w:bCs w:val="0"/>
          <w:color w:val="0070C0"/>
          <w:kern w:val="0"/>
          <w:sz w:val="28"/>
          <w:szCs w:val="28"/>
          <w:lang w:val="en-US" w:eastAsia="zh-CN" w:bidi="ar"/>
        </w:rPr>
        <w:t>浙江大学心理健康教育与咨询中心网站：</w:t>
      </w:r>
      <w:r>
        <w:rPr>
          <w:rFonts w:hint="eastAsia" w:ascii="仿宋_GB2312" w:hAnsi="仿宋_GB2312" w:eastAsia="仿宋_GB2312" w:cs="仿宋_GB2312"/>
          <w:b w:val="0"/>
          <w:bCs w:val="0"/>
          <w:kern w:val="0"/>
          <w:sz w:val="28"/>
          <w:szCs w:val="28"/>
          <w:u w:val="none"/>
          <w:lang w:val="en-US" w:eastAsia="zh-CN" w:bidi="ar"/>
        </w:rPr>
        <w:fldChar w:fldCharType="begin"/>
      </w:r>
      <w:r>
        <w:rPr>
          <w:rFonts w:hint="eastAsia" w:ascii="仿宋_GB2312" w:hAnsi="仿宋_GB2312" w:eastAsia="仿宋_GB2312" w:cs="仿宋_GB2312"/>
          <w:b w:val="0"/>
          <w:bCs w:val="0"/>
          <w:kern w:val="0"/>
          <w:sz w:val="28"/>
          <w:szCs w:val="28"/>
          <w:u w:val="none"/>
          <w:lang w:val="en-US" w:eastAsia="zh-CN" w:bidi="ar"/>
        </w:rPr>
        <w:instrText xml:space="preserve"> HYPERLINK "http://www.xlzx.zju.edu.cn/" </w:instrText>
      </w:r>
      <w:r>
        <w:rPr>
          <w:rFonts w:hint="eastAsia" w:ascii="仿宋_GB2312" w:hAnsi="仿宋_GB2312" w:eastAsia="仿宋_GB2312" w:cs="仿宋_GB2312"/>
          <w:b w:val="0"/>
          <w:bCs w:val="0"/>
          <w:kern w:val="0"/>
          <w:sz w:val="28"/>
          <w:szCs w:val="28"/>
          <w:u w:val="none"/>
          <w:lang w:val="en-US" w:eastAsia="zh-CN" w:bidi="ar"/>
        </w:rPr>
        <w:fldChar w:fldCharType="separate"/>
      </w:r>
      <w:r>
        <w:rPr>
          <w:rStyle w:val="13"/>
          <w:rFonts w:hint="eastAsia" w:ascii="仿宋_GB2312" w:hAnsi="仿宋_GB2312" w:eastAsia="仿宋_GB2312" w:cs="仿宋_GB2312"/>
          <w:b w:val="0"/>
          <w:bCs w:val="0"/>
          <w:kern w:val="0"/>
          <w:sz w:val="28"/>
          <w:szCs w:val="28"/>
          <w:u w:val="none"/>
          <w:lang w:val="en-US" w:eastAsia="zh-CN" w:bidi="ar"/>
        </w:rPr>
        <w:t>http://www.xlzx.zju.edu.cn/</w:t>
      </w:r>
      <w:r>
        <w:rPr>
          <w:rFonts w:hint="eastAsia" w:ascii="仿宋_GB2312" w:hAnsi="仿宋_GB2312" w:eastAsia="仿宋_GB2312" w:cs="仿宋_GB2312"/>
          <w:b w:val="0"/>
          <w:bCs w:val="0"/>
          <w:kern w:val="0"/>
          <w:sz w:val="28"/>
          <w:szCs w:val="28"/>
          <w:u w:val="none"/>
          <w:lang w:val="en-US" w:eastAsia="zh-CN" w:bidi="ar"/>
        </w:rPr>
        <w:fldChar w:fldCharType="end"/>
      </w:r>
      <w:r>
        <w:rPr>
          <w:rFonts w:hint="eastAsia" w:ascii="仿宋_GB2312" w:hAnsi="仿宋_GB2312" w:cs="仿宋_GB2312"/>
          <w:b w:val="0"/>
          <w:bCs w:val="0"/>
          <w:kern w:val="0"/>
          <w:sz w:val="28"/>
          <w:szCs w:val="28"/>
          <w:u w:val="none"/>
          <w:lang w:val="en-US" w:eastAsia="zh-CN" w:bidi="ar"/>
        </w:rPr>
        <w:t>，</w:t>
      </w:r>
      <w:r>
        <w:rPr>
          <w:rFonts w:hint="eastAsia" w:ascii="Times New Roman" w:hAnsi="Times New Roman" w:eastAsia="仿宋_GB2312" w:cs="Times New Roman"/>
          <w:color w:val="auto"/>
          <w:kern w:val="2"/>
          <w:sz w:val="28"/>
          <w:szCs w:val="24"/>
          <w:lang w:val="en-US" w:eastAsia="zh-CN" w:bidi="ar-SA"/>
        </w:rPr>
        <w:t>点击“咨询服务”模块进入心理服务系统，预约初始访谈。</w:t>
      </w:r>
    </w:p>
    <w:p w14:paraId="6A1B8AA3">
      <w:pPr>
        <w:pStyle w:val="8"/>
        <w:keepNext w:val="0"/>
        <w:keepLines w:val="0"/>
        <w:widowControl/>
        <w:numPr>
          <w:ilvl w:val="0"/>
          <w:numId w:val="0"/>
        </w:numPr>
        <w:suppressLineNumbers w:val="0"/>
        <w:spacing w:before="60" w:beforeAutospacing="0" w:after="60" w:afterAutospacing="0" w:line="20" w:lineRule="atLeast"/>
        <w:ind w:right="0" w:rightChars="0" w:firstLine="560" w:firstLineChars="200"/>
        <w:jc w:val="both"/>
        <w:rPr>
          <w:rFonts w:hint="eastAsia" w:ascii="Times New Roman" w:hAnsi="Times New Roman" w:eastAsia="仿宋_GB2312" w:cs="Times New Roman"/>
          <w:color w:val="auto"/>
          <w:kern w:val="2"/>
          <w:sz w:val="28"/>
          <w:szCs w:val="24"/>
          <w:lang w:val="en-US" w:eastAsia="zh-CN" w:bidi="ar-SA"/>
        </w:rPr>
      </w:pPr>
      <w:r>
        <w:rPr>
          <w:rFonts w:hint="eastAsia" w:ascii="Times New Roman" w:hAnsi="Times New Roman" w:eastAsia="仿宋_GB2312" w:cs="Times New Roman"/>
          <w:color w:val="auto"/>
          <w:kern w:val="2"/>
          <w:sz w:val="28"/>
          <w:szCs w:val="24"/>
          <w:lang w:val="en-US" w:eastAsia="zh-CN" w:bidi="ar-SA"/>
        </w:rPr>
        <w:t>进入系统后首先在个人中心编辑个人基本信息，确保准确，便于心理咨询师了解情况。在心理服务系统中可以查询和预约心理中心提供的所有心理咨询服务项目。</w:t>
      </w:r>
    </w:p>
    <w:p w14:paraId="6F2EF3C1">
      <w:pPr>
        <w:pStyle w:val="8"/>
        <w:keepNext w:val="0"/>
        <w:keepLines w:val="0"/>
        <w:widowControl/>
        <w:numPr>
          <w:ilvl w:val="0"/>
          <w:numId w:val="0"/>
        </w:numPr>
        <w:suppressLineNumbers w:val="0"/>
        <w:spacing w:before="60" w:beforeAutospacing="0" w:after="60" w:afterAutospacing="0" w:line="20" w:lineRule="atLeast"/>
        <w:ind w:right="0" w:rightChars="0"/>
        <w:jc w:val="left"/>
        <w:rPr>
          <w:rFonts w:hint="eastAsia" w:ascii="Times New Roman" w:hAnsi="Times New Roman" w:eastAsia="仿宋_GB2312" w:cs="Times New Roman"/>
          <w:color w:val="auto"/>
          <w:kern w:val="2"/>
          <w:sz w:val="28"/>
          <w:szCs w:val="24"/>
          <w:lang w:val="en-US" w:eastAsia="zh-CN" w:bidi="ar-SA"/>
        </w:rPr>
      </w:pPr>
      <w:r>
        <w:rPr>
          <w:rFonts w:hint="eastAsia" w:ascii="Times New Roman" w:hAnsi="Times New Roman" w:eastAsia="仿宋_GB2312" w:cs="Times New Roman"/>
          <w:color w:val="auto"/>
          <w:kern w:val="2"/>
          <w:sz w:val="28"/>
          <w:szCs w:val="24"/>
          <w:lang w:val="en-US" w:eastAsia="zh-CN" w:bidi="ar-SA"/>
        </w:rPr>
        <w:t>（2）预约须知</w:t>
      </w:r>
    </w:p>
    <w:p w14:paraId="57DAF65D">
      <w:pPr>
        <w:pStyle w:val="8"/>
        <w:keepNext w:val="0"/>
        <w:keepLines w:val="0"/>
        <w:widowControl/>
        <w:numPr>
          <w:ilvl w:val="0"/>
          <w:numId w:val="0"/>
        </w:numPr>
        <w:suppressLineNumbers w:val="0"/>
        <w:spacing w:before="60" w:beforeAutospacing="0" w:after="60" w:afterAutospacing="0" w:line="20" w:lineRule="atLeast"/>
        <w:ind w:leftChars="0" w:right="0" w:rightChars="0" w:firstLine="560" w:firstLineChars="200"/>
        <w:jc w:val="left"/>
        <w:rPr>
          <w:rFonts w:hint="eastAsia" w:ascii="Times New Roman" w:hAnsi="Times New Roman" w:eastAsia="仿宋_GB2312" w:cs="Times New Roman"/>
          <w:color w:val="auto"/>
          <w:kern w:val="2"/>
          <w:sz w:val="28"/>
          <w:szCs w:val="24"/>
          <w:lang w:val="en-US" w:eastAsia="zh-CN" w:bidi="ar-SA"/>
        </w:rPr>
      </w:pPr>
      <w:r>
        <w:rPr>
          <w:rFonts w:hint="eastAsia" w:ascii="Times New Roman" w:hAnsi="Times New Roman" w:eastAsia="仿宋_GB2312" w:cs="Times New Roman"/>
          <w:color w:val="auto"/>
          <w:kern w:val="2"/>
          <w:sz w:val="28"/>
          <w:szCs w:val="24"/>
          <w:lang w:val="en-US" w:eastAsia="zh-CN" w:bidi="ar-SA"/>
        </w:rPr>
        <w:t>接受个体心理咨询需要先预约并接受初始访谈。</w:t>
      </w:r>
    </w:p>
    <w:p w14:paraId="7175B7EB">
      <w:pPr>
        <w:pStyle w:val="8"/>
        <w:keepNext w:val="0"/>
        <w:keepLines w:val="0"/>
        <w:widowControl/>
        <w:numPr>
          <w:ilvl w:val="0"/>
          <w:numId w:val="0"/>
        </w:numPr>
        <w:suppressLineNumbers w:val="0"/>
        <w:spacing w:before="60" w:beforeAutospacing="0" w:after="60" w:afterAutospacing="0" w:line="20" w:lineRule="atLeast"/>
        <w:ind w:leftChars="0" w:right="0" w:rightChars="0" w:firstLine="560" w:firstLineChars="200"/>
        <w:jc w:val="left"/>
        <w:rPr>
          <w:rFonts w:hint="eastAsia" w:ascii="Times New Roman" w:hAnsi="Times New Roman" w:eastAsia="仿宋_GB2312" w:cs="Times New Roman"/>
          <w:color w:val="auto"/>
          <w:kern w:val="2"/>
          <w:sz w:val="28"/>
          <w:szCs w:val="24"/>
          <w:lang w:val="en-US" w:eastAsia="zh-CN" w:bidi="ar-SA"/>
        </w:rPr>
      </w:pPr>
      <w:r>
        <w:rPr>
          <w:rFonts w:hint="eastAsia" w:ascii="Times New Roman" w:hAnsi="Times New Roman" w:eastAsia="仿宋_GB2312" w:cs="Times New Roman"/>
          <w:color w:val="auto"/>
          <w:kern w:val="2"/>
          <w:sz w:val="28"/>
          <w:szCs w:val="24"/>
          <w:lang w:val="en-US" w:eastAsia="zh-CN" w:bidi="ar-SA"/>
        </w:rPr>
        <w:t>危机个案，或者如果来访者在两次咨询的间隔期遇到特殊情况，在值班时间直接拨打心理中心电话88982525（周一至周五8:00-12:00，13:30-17:30，18:00-21:00；周六、周日8:30-11:30，13:30-16:30）。其他时间可联系院系辅导员，或者拨打心理援助热线，具体参考：xlzx.zju.edu.cn/qtqzfs/list.htm。</w:t>
      </w:r>
    </w:p>
    <w:p w14:paraId="70358AC0">
      <w:pPr>
        <w:pStyle w:val="8"/>
        <w:keepNext w:val="0"/>
        <w:keepLines w:val="0"/>
        <w:widowControl/>
        <w:numPr>
          <w:ilvl w:val="0"/>
          <w:numId w:val="0"/>
        </w:numPr>
        <w:suppressLineNumbers w:val="0"/>
        <w:spacing w:before="60" w:beforeAutospacing="0" w:after="60" w:afterAutospacing="0" w:line="20" w:lineRule="atLeast"/>
        <w:ind w:leftChars="0" w:right="0" w:rightChars="0" w:firstLine="560" w:firstLineChars="200"/>
        <w:jc w:val="left"/>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pPr>
      <w:r>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t>心理中心主要服务一般心理问题，以短程的工作模式为主。心理咨询的资源和效果存在有限性。为了合理分配资源，提升咨询动机和有效性，每位来访者一年内有8次个体咨询机会,可拆分使用。咨询师会在首次咨询中与每位来访者制定适合其需求的咨询计划，来访者可根据咨询进展合理使用咨询资源。</w:t>
      </w:r>
    </w:p>
    <w:p w14:paraId="7C2ECED2">
      <w:pPr>
        <w:pStyle w:val="8"/>
        <w:keepNext w:val="0"/>
        <w:keepLines w:val="0"/>
        <w:widowControl/>
        <w:numPr>
          <w:ilvl w:val="0"/>
          <w:numId w:val="0"/>
        </w:numPr>
        <w:suppressLineNumbers w:val="0"/>
        <w:spacing w:before="60" w:beforeAutospacing="0" w:after="60" w:afterAutospacing="0" w:line="20" w:lineRule="atLeast"/>
        <w:ind w:right="0" w:rightChars="0"/>
        <w:jc w:val="left"/>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pPr>
      <w:r>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t>（3）转介须知</w:t>
      </w:r>
    </w:p>
    <w:p w14:paraId="43B35B21">
      <w:pPr>
        <w:pStyle w:val="8"/>
        <w:keepNext w:val="0"/>
        <w:keepLines w:val="0"/>
        <w:widowControl/>
        <w:numPr>
          <w:ilvl w:val="0"/>
          <w:numId w:val="0"/>
        </w:numPr>
        <w:suppressLineNumbers w:val="0"/>
        <w:spacing w:before="60" w:beforeAutospacing="0" w:after="60" w:afterAutospacing="0" w:line="20" w:lineRule="atLeast"/>
        <w:ind w:leftChars="0" w:right="0" w:rightChars="0" w:firstLine="560" w:firstLineChars="200"/>
        <w:jc w:val="left"/>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pPr>
      <w:r>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t>对于需要精神科就诊或心理治疗的案例，以及其他不在心理咨询师工作能力范围内的个案，依据《中华人民共和国精神卫生法》规定，可以直接前往医疗机构就诊，或经心理咨询师评估后转介至医疗机构。</w:t>
      </w:r>
    </w:p>
    <w:p w14:paraId="3E678E1A">
      <w:pPr>
        <w:pStyle w:val="8"/>
        <w:keepNext w:val="0"/>
        <w:keepLines w:val="0"/>
        <w:widowControl/>
        <w:numPr>
          <w:ilvl w:val="0"/>
          <w:numId w:val="0"/>
        </w:numPr>
        <w:suppressLineNumbers w:val="0"/>
        <w:spacing w:before="60" w:beforeAutospacing="0" w:after="60" w:afterAutospacing="0" w:line="20" w:lineRule="atLeast"/>
        <w:ind w:leftChars="0" w:right="0" w:rightChars="0" w:firstLine="560" w:firstLineChars="200"/>
        <w:jc w:val="left"/>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pPr>
      <w:r>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t>校医院有开设心理门诊，就诊时间为周二上下午和周四下午，地址在紫金港校医院B楼201室，联系电话：88206009转809。</w:t>
      </w:r>
    </w:p>
    <w:p w14:paraId="000065BA">
      <w:pPr>
        <w:pStyle w:val="4"/>
        <w:numPr>
          <w:ilvl w:val="0"/>
          <w:numId w:val="5"/>
        </w:numPr>
        <w:bidi w:val="0"/>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pPr>
      <w:r>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t>其他途径</w:t>
      </w:r>
    </w:p>
    <w:p w14:paraId="000D883D">
      <w:pPr>
        <w:pStyle w:val="8"/>
        <w:keepNext w:val="0"/>
        <w:keepLines w:val="0"/>
        <w:widowControl/>
        <w:numPr>
          <w:ilvl w:val="0"/>
          <w:numId w:val="0"/>
        </w:numPr>
        <w:suppressLineNumbers w:val="0"/>
        <w:spacing w:before="60" w:beforeAutospacing="0" w:after="60" w:afterAutospacing="0" w:line="240" w:lineRule="auto"/>
        <w:ind w:right="0" w:rightChars="0" w:firstLine="560" w:firstLineChars="200"/>
        <w:jc w:val="left"/>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pPr>
      <w:r>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t>海南省心理援助热线：0898-96363（24小时）；</w:t>
      </w:r>
    </w:p>
    <w:p w14:paraId="6668E7F8">
      <w:pPr>
        <w:pStyle w:val="8"/>
        <w:keepNext w:val="0"/>
        <w:keepLines w:val="0"/>
        <w:widowControl/>
        <w:numPr>
          <w:ilvl w:val="0"/>
          <w:numId w:val="0"/>
        </w:numPr>
        <w:suppressLineNumbers w:val="0"/>
        <w:spacing w:before="60" w:beforeAutospacing="0" w:after="60" w:afterAutospacing="0" w:line="240" w:lineRule="auto"/>
        <w:ind w:right="0" w:rightChars="0" w:firstLine="560" w:firstLineChars="200"/>
        <w:jc w:val="left"/>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pPr>
      <w:r>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t>浙江省心理援助热线：96525（24小时）</w:t>
      </w:r>
    </w:p>
    <w:p w14:paraId="1B9A78D1">
      <w:pPr>
        <w:pStyle w:val="8"/>
        <w:keepNext w:val="0"/>
        <w:keepLines w:val="0"/>
        <w:widowControl/>
        <w:numPr>
          <w:ilvl w:val="0"/>
          <w:numId w:val="0"/>
        </w:numPr>
        <w:suppressLineNumbers w:val="0"/>
        <w:spacing w:before="60" w:beforeAutospacing="0" w:after="60" w:afterAutospacing="0" w:line="240" w:lineRule="auto"/>
        <w:ind w:right="0" w:rightChars="0" w:firstLine="560" w:firstLineChars="200"/>
        <w:jc w:val="left"/>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pPr>
      <w:r>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t>全国希望24热线：400-161-9995（24小时）；</w:t>
      </w:r>
    </w:p>
    <w:p w14:paraId="05E9240E">
      <w:pPr>
        <w:pStyle w:val="8"/>
        <w:keepNext w:val="0"/>
        <w:keepLines w:val="0"/>
        <w:widowControl/>
        <w:numPr>
          <w:ilvl w:val="0"/>
          <w:numId w:val="0"/>
        </w:numPr>
        <w:suppressLineNumbers w:val="0"/>
        <w:spacing w:before="60" w:beforeAutospacing="0" w:after="60" w:afterAutospacing="0" w:line="240" w:lineRule="auto"/>
        <w:ind w:right="0" w:rightChars="0" w:firstLine="560" w:firstLineChars="200"/>
        <w:jc w:val="left"/>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pPr>
      <w:r>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t>全国统一心理援助热线：12356；</w:t>
      </w:r>
    </w:p>
    <w:p w14:paraId="27B3A380">
      <w:pPr>
        <w:pStyle w:val="8"/>
        <w:keepNext w:val="0"/>
        <w:keepLines w:val="0"/>
        <w:widowControl/>
        <w:numPr>
          <w:ilvl w:val="0"/>
          <w:numId w:val="0"/>
        </w:numPr>
        <w:suppressLineNumbers w:val="0"/>
        <w:spacing w:before="60" w:beforeAutospacing="0" w:after="60" w:afterAutospacing="0" w:line="240" w:lineRule="auto"/>
        <w:ind w:leftChars="0" w:right="0" w:rightChars="0" w:firstLine="560" w:firstLineChars="200"/>
        <w:jc w:val="left"/>
        <w:rPr>
          <w:rFonts w:hint="default" w:ascii="Times New Roman" w:hAnsi="Times New Roman" w:eastAsia="仿宋_GB2312" w:cs="Times New Roman"/>
          <w:b w:val="0"/>
          <w:bCs w:val="0"/>
          <w:i w:val="0"/>
          <w:iCs w:val="0"/>
          <w:color w:val="000000"/>
          <w:spacing w:val="0"/>
          <w:w w:val="100"/>
          <w:kern w:val="2"/>
          <w:sz w:val="28"/>
          <w:szCs w:val="28"/>
          <w:vertAlign w:val="baseline"/>
          <w:lang w:val="en-US" w:eastAsia="zh-CN" w:bidi="ar-SA"/>
        </w:rPr>
      </w:pPr>
      <w:r>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t>前往医院的心理科或精神科急诊。</w:t>
      </w:r>
    </w:p>
    <w:p w14:paraId="2F2DB128">
      <w:pPr>
        <w:rPr>
          <w:rFonts w:hint="eastAsia"/>
          <w:lang w:val="en-US" w:eastAsia="zh-CN"/>
        </w:rPr>
      </w:pPr>
      <w:r>
        <w:rPr>
          <w:rFonts w:hint="eastAsia"/>
          <w:lang w:val="en-US" w:eastAsia="zh-CN"/>
        </w:rPr>
        <w:br w:type="page"/>
      </w:r>
    </w:p>
    <w:p w14:paraId="230FEF28">
      <w:pPr>
        <w:pStyle w:val="2"/>
        <w:bidi w:val="0"/>
        <w:rPr>
          <w:rFonts w:hint="default"/>
          <w:lang w:val="en-US" w:eastAsia="zh-CN"/>
        </w:rPr>
      </w:pPr>
      <w:bookmarkStart w:id="14" w:name="_Toc8340"/>
      <w:r>
        <w:rPr>
          <w:rFonts w:hint="eastAsia"/>
          <w:lang w:val="en-US" w:eastAsia="zh-CN"/>
        </w:rPr>
        <w:t>五、提前入驻申请说明</w:t>
      </w:r>
      <w:bookmarkEnd w:id="14"/>
    </w:p>
    <w:p w14:paraId="6C7E6AF8">
      <w:pPr>
        <w:numPr>
          <w:ilvl w:val="0"/>
          <w:numId w:val="0"/>
        </w:numP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bookmarkStart w:id="15" w:name="_Toc2392"/>
      <w:r>
        <w:rPr>
          <w:rStyle w:val="14"/>
          <w:rFonts w:hint="eastAsia"/>
          <w:lang w:val="en-US" w:eastAsia="zh-CN"/>
        </w:rPr>
        <w:t>（一）适用对象</w:t>
      </w:r>
      <w:bookmarkEnd w:id="15"/>
      <w:r>
        <w:rPr>
          <w:rFonts w:ascii="Segoe UI Emoji" w:hAnsi="Segoe UI Emoji" w:eastAsia="Segoe UI Emoji" w:cs="Segoe UI Emoji"/>
          <w:i w:val="0"/>
          <w:iCs w:val="0"/>
          <w:caps w:val="0"/>
          <w:color w:val="000000"/>
          <w:spacing w:val="0"/>
          <w:sz w:val="19"/>
          <w:szCs w:val="19"/>
        </w:rPr>
        <w:t xml:space="preserve"> </w:t>
      </w:r>
    </w:p>
    <w:p w14:paraId="4B962858">
      <w:pPr>
        <w:numPr>
          <w:ilvl w:val="0"/>
          <w:numId w:val="0"/>
        </w:numPr>
        <w:ind w:firstLine="560" w:firstLineChars="20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在统一集中报到的时间（入学后第二年8月1日）之前，来琼入驻崖州湾科技城开展科研学习的</w:t>
      </w:r>
      <w:r>
        <w:rPr>
          <w:rFonts w:hint="eastAsia" w:ascii="Times New Roman" w:hAnsi="Times New Roman" w:eastAsia="仿宋_GB2312" w:cs="Times New Roman"/>
          <w:b/>
          <w:bCs/>
          <w:i w:val="0"/>
          <w:iCs w:val="0"/>
          <w:color w:val="0070C0"/>
          <w:spacing w:val="0"/>
          <w:w w:val="100"/>
          <w:sz w:val="28"/>
          <w:szCs w:val="28"/>
          <w:vertAlign w:val="baseline"/>
          <w:lang w:val="en-US" w:eastAsia="zh-CN"/>
        </w:rPr>
        <w:t>浙江大学海南专项研究生</w:t>
      </w: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w:t>
      </w:r>
    </w:p>
    <w:p w14:paraId="3E8164F3">
      <w:pPr>
        <w:pStyle w:val="3"/>
        <w:bidi w:val="0"/>
        <w:rPr>
          <w:rFonts w:hint="eastAsia"/>
          <w:lang w:val="en-US" w:eastAsia="zh-CN"/>
        </w:rPr>
      </w:pPr>
      <w:bookmarkStart w:id="16" w:name="_Toc7097"/>
      <w:r>
        <w:rPr>
          <w:rFonts w:hint="eastAsia"/>
          <w:lang w:val="en-US" w:eastAsia="zh-CN"/>
        </w:rPr>
        <w:t>（二）申请条件</w:t>
      </w:r>
      <w:bookmarkEnd w:id="16"/>
    </w:p>
    <w:p w14:paraId="4695E86A">
      <w:pPr>
        <w:numPr>
          <w:ilvl w:val="0"/>
          <w:numId w:val="0"/>
        </w:numPr>
        <w:ind w:left="0" w:leftChars="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cs="Times New Roman"/>
          <w:b w:val="0"/>
          <w:bCs w:val="0"/>
          <w:i w:val="0"/>
          <w:iCs w:val="0"/>
          <w:color w:val="000000"/>
          <w:spacing w:val="0"/>
          <w:w w:val="100"/>
          <w:sz w:val="28"/>
          <w:szCs w:val="28"/>
          <w:vertAlign w:val="baseline"/>
          <w:lang w:val="en-US" w:eastAsia="zh-CN"/>
        </w:rPr>
        <w:t>1.</w:t>
      </w: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已在校本部完成全部课程学习，所修学分达到要求。</w:t>
      </w:r>
    </w:p>
    <w:p w14:paraId="790CFA99">
      <w:pPr>
        <w:numPr>
          <w:ilvl w:val="0"/>
          <w:numId w:val="0"/>
        </w:numPr>
        <w:ind w:left="0" w:leftChars="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cs="Times New Roman"/>
          <w:b w:val="0"/>
          <w:bCs w:val="0"/>
          <w:i w:val="0"/>
          <w:iCs w:val="0"/>
          <w:color w:val="000000"/>
          <w:spacing w:val="0"/>
          <w:w w:val="100"/>
          <w:kern w:val="2"/>
          <w:sz w:val="28"/>
          <w:szCs w:val="28"/>
          <w:vertAlign w:val="baseline"/>
          <w:lang w:val="en-US" w:eastAsia="zh-CN" w:bidi="ar-SA"/>
        </w:rPr>
        <w:t>2.</w:t>
      </w: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提前入驻事由需与科研、学业紧密相关。</w:t>
      </w:r>
    </w:p>
    <w:p w14:paraId="3F7EF01F">
      <w:pPr>
        <w:numPr>
          <w:ilvl w:val="0"/>
          <w:numId w:val="0"/>
        </w:numPr>
        <w:ind w:left="0" w:leftChars="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cs="Times New Roman"/>
          <w:b w:val="0"/>
          <w:bCs w:val="0"/>
          <w:i w:val="0"/>
          <w:iCs w:val="0"/>
          <w:color w:val="000000"/>
          <w:spacing w:val="0"/>
          <w:w w:val="100"/>
          <w:kern w:val="2"/>
          <w:sz w:val="28"/>
          <w:szCs w:val="28"/>
          <w:vertAlign w:val="baseline"/>
          <w:lang w:val="en-US" w:eastAsia="zh-CN" w:bidi="ar-SA"/>
        </w:rPr>
        <w:t>3.</w:t>
      </w: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承诺遵守浙江大学海南研究院考勤请假、宿舍管理等相关规定。</w:t>
      </w:r>
    </w:p>
    <w:p w14:paraId="31692B93">
      <w:pPr>
        <w:pStyle w:val="3"/>
        <w:bidi w:val="0"/>
        <w:rPr>
          <w:rFonts w:hint="eastAsia"/>
          <w:lang w:val="en-US" w:eastAsia="zh-CN"/>
        </w:rPr>
      </w:pPr>
      <w:bookmarkStart w:id="17" w:name="_Toc16636"/>
      <w:r>
        <w:rPr>
          <w:rFonts w:hint="eastAsia"/>
          <w:lang w:val="en-US" w:eastAsia="zh-CN"/>
        </w:rPr>
        <w:t>（三）申请流程</w:t>
      </w:r>
      <w:bookmarkEnd w:id="17"/>
    </w:p>
    <w:p w14:paraId="15C13474">
      <w:pPr>
        <w:pStyle w:val="4"/>
        <w:bidi w:val="0"/>
        <w:rPr>
          <w:rFonts w:hint="eastAsia"/>
          <w:lang w:val="en-US" w:eastAsia="zh-CN"/>
        </w:rPr>
      </w:pPr>
      <w:r>
        <w:rPr>
          <w:rFonts w:hint="eastAsia"/>
          <w:lang w:val="en-US" w:eastAsia="zh-CN"/>
        </w:rPr>
        <w:t>1.下载填写材料</w:t>
      </w:r>
    </w:p>
    <w:p w14:paraId="385ECDFC">
      <w:pPr>
        <w:numPr>
          <w:ilvl w:val="0"/>
          <w:numId w:val="0"/>
        </w:numPr>
        <w:ind w:firstLine="560" w:firstLineChars="20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登录浙江大学海南研究院官网，在“教学教育—下载专区”下载《浙江大学海南专项研究生提前入驻申请材料》，并按要求填写附件1.《研究生入驻信息登记表》；附件2.《浙江大学海南专项研究生提前入驻申请书》；附件3.《创新研学谷图书馆借阅及教学区进出权限申请》。</w:t>
      </w:r>
    </w:p>
    <w:p w14:paraId="52420BB0">
      <w:pPr>
        <w:pStyle w:val="4"/>
        <w:bidi w:val="0"/>
        <w:rPr>
          <w:rFonts w:hint="eastAsia"/>
          <w:lang w:val="en-US" w:eastAsia="zh-CN"/>
        </w:rPr>
      </w:pPr>
      <w:r>
        <w:rPr>
          <w:rFonts w:hint="eastAsia"/>
          <w:lang w:val="en-US" w:eastAsia="zh-CN"/>
        </w:rPr>
        <w:t>2.逐级签字盖章</w:t>
      </w:r>
    </w:p>
    <w:p w14:paraId="307E0088">
      <w:pPr>
        <w:numPr>
          <w:ilvl w:val="0"/>
          <w:numId w:val="0"/>
        </w:numPr>
        <w:ind w:leftChars="0" w:firstLine="562" w:firstLineChars="200"/>
        <w:rPr>
          <w:rFonts w:hint="default" w:ascii="Times New Roman" w:hAnsi="Times New Roman" w:eastAsia="仿宋_GB2312" w:cs="Times New Roman"/>
          <w:b/>
          <w:bCs/>
          <w:i w:val="0"/>
          <w:iCs w:val="0"/>
          <w:color w:val="0070C0"/>
          <w:spacing w:val="0"/>
          <w:w w:val="100"/>
          <w:sz w:val="28"/>
          <w:szCs w:val="28"/>
          <w:vertAlign w:val="baseline"/>
          <w:lang w:val="en-US" w:eastAsia="zh-CN"/>
        </w:rPr>
      </w:pPr>
      <w:r>
        <w:rPr>
          <w:rFonts w:hint="eastAsia" w:ascii="Times New Roman" w:hAnsi="Times New Roman" w:eastAsia="仿宋_GB2312" w:cs="Times New Roman"/>
          <w:b/>
          <w:bCs/>
          <w:i w:val="0"/>
          <w:iCs w:val="0"/>
          <w:color w:val="0070C0"/>
          <w:spacing w:val="0"/>
          <w:w w:val="100"/>
          <w:sz w:val="28"/>
          <w:szCs w:val="28"/>
          <w:vertAlign w:val="baseline"/>
          <w:lang w:val="en-US" w:eastAsia="zh-CN"/>
        </w:rPr>
        <w:t>导师—学院—研究生院</w:t>
      </w:r>
    </w:p>
    <w:p w14:paraId="66D4DEB8">
      <w:pPr>
        <w:numPr>
          <w:ilvl w:val="0"/>
          <w:numId w:val="0"/>
        </w:numPr>
        <w:ind w:leftChars="0" w:firstLine="560" w:firstLineChars="20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具体说明：本人将填写完整的材料提交至导师处，由导师对入驻事由进行确认并签字。导师签字后，提交至学院相关负责人审批，由研究生分管书记、分管院长分别签字并盖学院章（本着对学生负责的原则，研究生院表格审核需要两位院领导都同意）。最后前往研究生院办理研究生院的盖章手续。</w:t>
      </w:r>
    </w:p>
    <w:p w14:paraId="0B1DE771">
      <w:pPr>
        <w:pStyle w:val="4"/>
        <w:bidi w:val="0"/>
        <w:rPr>
          <w:rFonts w:hint="eastAsia"/>
          <w:lang w:val="en-US" w:eastAsia="zh-CN"/>
        </w:rPr>
      </w:pPr>
      <w:bookmarkStart w:id="34" w:name="_GoBack"/>
      <w:bookmarkEnd w:id="34"/>
      <w:r>
        <w:rPr>
          <w:rFonts w:hint="eastAsia"/>
          <w:lang w:val="en-US" w:eastAsia="zh-CN"/>
        </w:rPr>
        <w:t>3.提交研究院审核</w:t>
      </w:r>
    </w:p>
    <w:p w14:paraId="6BDF5F64">
      <w:pPr>
        <w:numPr>
          <w:ilvl w:val="0"/>
          <w:numId w:val="0"/>
        </w:numPr>
        <w:ind w:leftChars="0" w:firstLine="560" w:firstLineChars="20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将完成签字盖章的申请材料提交至浙江大学海南研究院教学与学生事务部，由研究院向三亚崖州湾科技城管理局提交申请函。</w:t>
      </w:r>
    </w:p>
    <w:p w14:paraId="7BBDE25D">
      <w:pPr>
        <w:pStyle w:val="4"/>
        <w:bidi w:val="0"/>
        <w:rPr>
          <w:rFonts w:hint="eastAsia"/>
          <w:lang w:val="en-US" w:eastAsia="zh-CN"/>
        </w:rPr>
      </w:pPr>
      <w:r>
        <w:rPr>
          <w:rFonts w:hint="eastAsia"/>
          <w:lang w:val="en-US" w:eastAsia="zh-CN"/>
        </w:rPr>
        <w:t>4.审批与宿舍分配</w:t>
      </w:r>
    </w:p>
    <w:p w14:paraId="1710FEFA">
      <w:pPr>
        <w:numPr>
          <w:ilvl w:val="0"/>
          <w:numId w:val="0"/>
        </w:numPr>
        <w:ind w:leftChars="0" w:firstLine="560" w:firstLineChars="20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三亚崖州湾科技城管理局对申请函及附件材料进行审核，审核通过后向研究院反馈审批结果。研究院收到通过通知后，联系宿管部门为学生分配宿舍，并通知学生具体入驻安排。</w:t>
      </w:r>
    </w:p>
    <w:p w14:paraId="648EFA74">
      <w:pPr>
        <w:pStyle w:val="4"/>
        <w:bidi w:val="0"/>
        <w:rPr>
          <w:rFonts w:hint="eastAsia"/>
          <w:lang w:val="en-US" w:eastAsia="zh-CN"/>
        </w:rPr>
      </w:pPr>
      <w:r>
        <w:rPr>
          <w:rFonts w:hint="eastAsia"/>
          <w:lang w:val="en-US" w:eastAsia="zh-CN"/>
        </w:rPr>
        <w:t>5.办理入住手续</w:t>
      </w:r>
    </w:p>
    <w:p w14:paraId="7C073F3B">
      <w:pPr>
        <w:numPr>
          <w:ilvl w:val="0"/>
          <w:numId w:val="0"/>
        </w:numPr>
        <w:ind w:leftChars="0" w:firstLine="560" w:firstLineChars="20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学生携带个人身份证件、审批完成的登记表和申请书，前往指定楼栋宿管办公室办理入住手续，签订住宿相关协议。</w:t>
      </w:r>
    </w:p>
    <w:p w14:paraId="0B2E88F6">
      <w:pPr>
        <w:pStyle w:val="4"/>
        <w:bidi w:val="0"/>
        <w:rPr>
          <w:rFonts w:hint="eastAsia"/>
          <w:lang w:val="en-US" w:eastAsia="zh-CN"/>
        </w:rPr>
      </w:pPr>
      <w:r>
        <w:rPr>
          <w:rFonts w:hint="eastAsia"/>
          <w:lang w:val="en-US" w:eastAsia="zh-CN"/>
        </w:rPr>
        <w:t>6.开通用餐优惠</w:t>
      </w:r>
    </w:p>
    <w:p w14:paraId="6A558292">
      <w:pPr>
        <w:numPr>
          <w:ilvl w:val="-1"/>
          <w:numId w:val="0"/>
        </w:numPr>
        <w:ind w:leftChars="0" w:firstLine="560" w:firstLineChars="200"/>
        <w:rPr>
          <w:rFonts w:hint="default"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具体参照《办事指南》用餐优惠开通具体说明。</w:t>
      </w:r>
    </w:p>
    <w:p w14:paraId="2626722B">
      <w:pPr>
        <w:numPr>
          <w:ilvl w:val="0"/>
          <w:numId w:val="0"/>
        </w:numPr>
        <w:rPr>
          <w:rFonts w:hint="eastAsia" w:ascii="Times New Roman" w:hAnsi="Times New Roman" w:eastAsia="仿宋_GB2312" w:cs="Times New Roman"/>
          <w:b/>
          <w:bCs/>
          <w:kern w:val="0"/>
          <w:sz w:val="28"/>
          <w:szCs w:val="27"/>
          <w:lang w:val="en-US" w:eastAsia="zh-CN" w:bidi="ar"/>
        </w:rPr>
      </w:pPr>
      <w:bookmarkStart w:id="18" w:name="_Toc13488"/>
      <w:r>
        <w:rPr>
          <w:rStyle w:val="14"/>
          <w:rFonts w:hint="eastAsia"/>
          <w:lang w:val="en-US" w:eastAsia="zh-CN"/>
        </w:rPr>
        <w:t>（四）注意事项</w:t>
      </w:r>
      <w:bookmarkEnd w:id="18"/>
      <w:r>
        <w:rPr>
          <w:rFonts w:hint="eastAsia" w:ascii="Times New Roman" w:hAnsi="Times New Roman" w:eastAsia="仿宋_GB2312" w:cs="Times New Roman"/>
          <w:b/>
          <w:bCs/>
          <w:kern w:val="0"/>
          <w:sz w:val="28"/>
          <w:szCs w:val="27"/>
          <w:lang w:val="en-US" w:eastAsia="zh-CN" w:bidi="ar"/>
        </w:rPr>
        <w:t xml:space="preserve"> </w:t>
      </w:r>
    </w:p>
    <w:p w14:paraId="2F0F8612">
      <w:pPr>
        <w:numPr>
          <w:ilvl w:val="0"/>
          <w:numId w:val="0"/>
        </w:numP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cs="Times New Roman"/>
          <w:b w:val="0"/>
          <w:bCs w:val="0"/>
          <w:i w:val="0"/>
          <w:iCs w:val="0"/>
          <w:color w:val="000000"/>
          <w:spacing w:val="0"/>
          <w:w w:val="100"/>
          <w:sz w:val="28"/>
          <w:szCs w:val="28"/>
          <w:vertAlign w:val="baseline"/>
          <w:lang w:val="en-US" w:eastAsia="zh-CN"/>
        </w:rPr>
        <w:t xml:space="preserve">1. </w:t>
      </w: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如为短期暂住，需在入住前向宿管明确告知预计离宿时间，结束暂住后务必及时办理退宿手续，结清住宿期间的水电费、设施设备维修费等相关费用。</w:t>
      </w:r>
    </w:p>
    <w:p w14:paraId="36AE0C5C">
      <w:pPr>
        <w:numPr>
          <w:ilvl w:val="0"/>
          <w:numId w:val="0"/>
        </w:numP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cs="Times New Roman"/>
          <w:b w:val="0"/>
          <w:bCs w:val="0"/>
          <w:i w:val="0"/>
          <w:iCs w:val="0"/>
          <w:color w:val="000000"/>
          <w:spacing w:val="0"/>
          <w:w w:val="100"/>
          <w:sz w:val="28"/>
          <w:szCs w:val="28"/>
          <w:vertAlign w:val="baseline"/>
          <w:lang w:val="en-US" w:eastAsia="zh-CN"/>
        </w:rPr>
        <w:t xml:space="preserve">2. </w:t>
      </w: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 xml:space="preserve">在琼期间需严格遵守宿舍管理规定，爱护宿舍内公共设施，保持宿舍卫生整洁，严禁擅自调换宿舍或留宿他人。 </w:t>
      </w:r>
    </w:p>
    <w:p w14:paraId="18FEC1C8">
      <w:pP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br w:type="page"/>
      </w:r>
    </w:p>
    <w:p w14:paraId="239D1BFE">
      <w:pPr>
        <w:pStyle w:val="2"/>
        <w:bidi w:val="0"/>
        <w:rPr>
          <w:rFonts w:hint="eastAsia"/>
          <w:lang w:val="en-US" w:eastAsia="zh-CN"/>
        </w:rPr>
      </w:pPr>
      <w:bookmarkStart w:id="19" w:name="_Toc1293"/>
      <w:r>
        <w:rPr>
          <w:rFonts w:hint="eastAsia"/>
          <w:lang w:val="en-US" w:eastAsia="zh-CN"/>
        </w:rPr>
        <w:t>六、课题组（非海南专项）学生入驻申请说明</w:t>
      </w:r>
      <w:bookmarkEnd w:id="19"/>
    </w:p>
    <w:p w14:paraId="1DA06C4A">
      <w:pPr>
        <w:pStyle w:val="3"/>
        <w:bidi w:val="0"/>
        <w:rPr>
          <w:rFonts w:hint="eastAsia"/>
          <w:lang w:val="en-US" w:eastAsia="zh-CN"/>
        </w:rPr>
      </w:pPr>
      <w:bookmarkStart w:id="20" w:name="_Toc20408"/>
      <w:r>
        <w:rPr>
          <w:rFonts w:hint="eastAsia"/>
          <w:lang w:val="en-US" w:eastAsia="zh-CN"/>
        </w:rPr>
        <w:t>（一）适用对象</w:t>
      </w:r>
      <w:bookmarkEnd w:id="20"/>
      <w:r>
        <w:t xml:space="preserve"> </w:t>
      </w:r>
    </w:p>
    <w:p w14:paraId="5B74A173">
      <w:pPr>
        <w:numPr>
          <w:ilvl w:val="0"/>
          <w:numId w:val="0"/>
        </w:numPr>
        <w:ind w:firstLine="560" w:firstLineChars="20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需入琼到崖州湾科技城开展科研项目的非海南专项研究生，符合三亚崖州湾科技城管理局</w:t>
      </w:r>
      <w:r>
        <w:rPr>
          <w:rFonts w:hint="eastAsia" w:ascii="Times New Roman" w:hAnsi="Times New Roman" w:eastAsia="仿宋_GB2312" w:cs="Times New Roman"/>
          <w:b/>
          <w:bCs/>
          <w:i w:val="0"/>
          <w:iCs w:val="0"/>
          <w:color w:val="0070C0"/>
          <w:spacing w:val="0"/>
          <w:w w:val="100"/>
          <w:sz w:val="28"/>
          <w:szCs w:val="28"/>
          <w:vertAlign w:val="baseline"/>
          <w:lang w:val="en-US" w:eastAsia="zh-CN"/>
        </w:rPr>
        <w:t>课题组学生</w:t>
      </w: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范围。</w:t>
      </w:r>
    </w:p>
    <w:p w14:paraId="56F452E2">
      <w:pPr>
        <w:pStyle w:val="3"/>
        <w:bidi w:val="0"/>
        <w:rPr>
          <w:rFonts w:hint="eastAsia"/>
          <w:lang w:val="en-US" w:eastAsia="zh-CN"/>
        </w:rPr>
      </w:pPr>
      <w:bookmarkStart w:id="21" w:name="_Toc16865"/>
      <w:r>
        <w:rPr>
          <w:rFonts w:hint="eastAsia"/>
          <w:lang w:val="en-US" w:eastAsia="zh-CN"/>
        </w:rPr>
        <w:t>（二）申请条件</w:t>
      </w:r>
      <w:bookmarkEnd w:id="21"/>
    </w:p>
    <w:p w14:paraId="1CAEFC28">
      <w:pPr>
        <w:numPr>
          <w:ilvl w:val="0"/>
          <w:numId w:val="0"/>
        </w:numPr>
        <w:ind w:left="0" w:leftChars="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cs="Times New Roman"/>
          <w:b w:val="0"/>
          <w:bCs w:val="0"/>
          <w:i w:val="0"/>
          <w:iCs w:val="0"/>
          <w:color w:val="000000"/>
          <w:spacing w:val="0"/>
          <w:w w:val="100"/>
          <w:kern w:val="2"/>
          <w:sz w:val="28"/>
          <w:szCs w:val="28"/>
          <w:vertAlign w:val="baseline"/>
          <w:lang w:val="en-US" w:eastAsia="zh-CN" w:bidi="ar-SA"/>
        </w:rPr>
        <w:t xml:space="preserve">1. </w:t>
      </w: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导师在科技城有科研项目或在三亚市域范围内具有实验平台（含基地）。</w:t>
      </w:r>
    </w:p>
    <w:p w14:paraId="1F48D693">
      <w:pPr>
        <w:numPr>
          <w:ilvl w:val="0"/>
          <w:numId w:val="0"/>
        </w:numPr>
        <w:ind w:left="0" w:leftChars="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cs="Times New Roman"/>
          <w:b w:val="0"/>
          <w:bCs w:val="0"/>
          <w:i w:val="0"/>
          <w:iCs w:val="0"/>
          <w:color w:val="000000"/>
          <w:spacing w:val="0"/>
          <w:w w:val="100"/>
          <w:kern w:val="2"/>
          <w:sz w:val="28"/>
          <w:szCs w:val="28"/>
          <w:vertAlign w:val="baseline"/>
          <w:lang w:val="en-US" w:eastAsia="zh-CN" w:bidi="ar-SA"/>
        </w:rPr>
        <w:t xml:space="preserve">2. </w:t>
      </w: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入驻事由需与科研、学业紧密相关，且导师本人同意。</w:t>
      </w:r>
    </w:p>
    <w:p w14:paraId="4AC93211">
      <w:pPr>
        <w:numPr>
          <w:ilvl w:val="0"/>
          <w:numId w:val="0"/>
        </w:numPr>
        <w:ind w:left="0" w:leftChars="0"/>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pPr>
      <w:r>
        <w:rPr>
          <w:rFonts w:hint="eastAsia" w:ascii="Times New Roman" w:hAnsi="Times New Roman" w:cs="Times New Roman"/>
          <w:b w:val="0"/>
          <w:bCs w:val="0"/>
          <w:i w:val="0"/>
          <w:iCs w:val="0"/>
          <w:color w:val="000000"/>
          <w:spacing w:val="0"/>
          <w:w w:val="100"/>
          <w:kern w:val="2"/>
          <w:sz w:val="28"/>
          <w:szCs w:val="28"/>
          <w:vertAlign w:val="baseline"/>
          <w:lang w:val="en-US" w:eastAsia="zh-CN" w:bidi="ar-SA"/>
        </w:rPr>
        <w:t xml:space="preserve">3. </w:t>
      </w:r>
      <w:r>
        <w:rPr>
          <w:rFonts w:hint="eastAsia" w:ascii="Times New Roman" w:hAnsi="Times New Roman" w:eastAsia="仿宋_GB2312" w:cs="Times New Roman"/>
          <w:b w:val="0"/>
          <w:bCs w:val="0"/>
          <w:i w:val="0"/>
          <w:iCs w:val="0"/>
          <w:color w:val="000000"/>
          <w:spacing w:val="0"/>
          <w:w w:val="100"/>
          <w:kern w:val="2"/>
          <w:sz w:val="28"/>
          <w:szCs w:val="28"/>
          <w:vertAlign w:val="baseline"/>
          <w:lang w:val="en-US" w:eastAsia="zh-CN" w:bidi="ar-SA"/>
        </w:rPr>
        <w:t>在三亚崖州湾科技城高新区入驻时间不少于1个学期。</w:t>
      </w:r>
    </w:p>
    <w:p w14:paraId="79610E75">
      <w:pPr>
        <w:numPr>
          <w:ilvl w:val="0"/>
          <w:numId w:val="0"/>
        </w:numPr>
        <w:ind w:left="0" w:leftChars="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cs="Times New Roman"/>
          <w:b w:val="0"/>
          <w:bCs w:val="0"/>
          <w:i w:val="0"/>
          <w:iCs w:val="0"/>
          <w:color w:val="000000"/>
          <w:spacing w:val="0"/>
          <w:w w:val="100"/>
          <w:kern w:val="2"/>
          <w:sz w:val="28"/>
          <w:szCs w:val="28"/>
          <w:vertAlign w:val="baseline"/>
          <w:lang w:val="en-US" w:eastAsia="zh-CN" w:bidi="ar-SA"/>
        </w:rPr>
        <w:t xml:space="preserve">4. </w:t>
      </w: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承诺遵守浙江大学海南研究院考勤请假、宿舍管理等规章制度。</w:t>
      </w:r>
    </w:p>
    <w:p w14:paraId="2A731D1F">
      <w:pPr>
        <w:pStyle w:val="3"/>
        <w:bidi w:val="0"/>
        <w:rPr>
          <w:rFonts w:hint="eastAsia"/>
          <w:lang w:val="en-US" w:eastAsia="zh-CN"/>
        </w:rPr>
      </w:pPr>
      <w:bookmarkStart w:id="22" w:name="_Toc9372"/>
      <w:r>
        <w:rPr>
          <w:rFonts w:hint="eastAsia"/>
          <w:lang w:val="en-US" w:eastAsia="zh-CN"/>
        </w:rPr>
        <w:t>（三）申请流程</w:t>
      </w:r>
      <w:bookmarkEnd w:id="22"/>
    </w:p>
    <w:p w14:paraId="72212450">
      <w:pPr>
        <w:pStyle w:val="4"/>
        <w:bidi w:val="0"/>
        <w:rPr>
          <w:rFonts w:hint="eastAsia"/>
          <w:lang w:val="en-US" w:eastAsia="zh-CN"/>
        </w:rPr>
      </w:pPr>
      <w:r>
        <w:rPr>
          <w:rFonts w:hint="eastAsia"/>
          <w:lang w:val="en-US" w:eastAsia="zh-CN"/>
        </w:rPr>
        <w:t>1.个人报送材料</w:t>
      </w:r>
    </w:p>
    <w:p w14:paraId="4CCF4649">
      <w:pPr>
        <w:numPr>
          <w:ilvl w:val="0"/>
          <w:numId w:val="0"/>
        </w:numPr>
        <w:ind w:firstLine="560" w:firstLineChars="20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根据三亚崖州湾科技城管理局每学期发布的《课题组学生入驻申报工作安排》相关通知，由团队德育导师负责通知本团队相关师生填写相关材料并按要求发送到指定邮箱（以当年实际通知为准）。</w:t>
      </w:r>
    </w:p>
    <w:p w14:paraId="5B2784B0">
      <w:pPr>
        <w:pStyle w:val="4"/>
        <w:bidi w:val="0"/>
        <w:rPr>
          <w:rFonts w:hint="eastAsia"/>
          <w:lang w:val="en-US" w:eastAsia="zh-CN"/>
        </w:rPr>
      </w:pPr>
      <w:r>
        <w:rPr>
          <w:rFonts w:hint="eastAsia"/>
          <w:lang w:val="en-US" w:eastAsia="zh-CN"/>
        </w:rPr>
        <w:t>2.研究院审核</w:t>
      </w:r>
    </w:p>
    <w:p w14:paraId="434C3DAA">
      <w:pPr>
        <w:numPr>
          <w:ilvl w:val="0"/>
          <w:numId w:val="0"/>
        </w:numPr>
        <w:ind w:leftChars="0" w:firstLine="560" w:firstLineChars="20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研究院审核通过后，向三亚崖州湾科技城管理局统一报送。</w:t>
      </w:r>
    </w:p>
    <w:p w14:paraId="751A7274">
      <w:pPr>
        <w:pStyle w:val="4"/>
        <w:bidi w:val="0"/>
        <w:rPr>
          <w:rFonts w:hint="eastAsia"/>
          <w:lang w:val="en-US" w:eastAsia="zh-CN"/>
        </w:rPr>
      </w:pPr>
      <w:r>
        <w:rPr>
          <w:rFonts w:hint="eastAsia"/>
          <w:lang w:val="en-US" w:eastAsia="zh-CN"/>
        </w:rPr>
        <w:t>3.通知入驻</w:t>
      </w:r>
    </w:p>
    <w:p w14:paraId="58CEDAB3">
      <w:pPr>
        <w:numPr>
          <w:ilvl w:val="-1"/>
          <w:numId w:val="0"/>
        </w:numPr>
        <w:ind w:leftChars="0" w:firstLine="560" w:firstLineChars="20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r>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t>研究院收到三亚崖州湾科技城管理局具体安排后通知相关团队德育导师，由德育导师通知本团队学生，学生应根据要求按时报到入驻，未按时入驻者根据相关规定取消本学期入驻资格。</w:t>
      </w:r>
    </w:p>
    <w:p w14:paraId="28F23B3C">
      <w:pPr>
        <w:numPr>
          <w:ilvl w:val="-1"/>
          <w:numId w:val="0"/>
        </w:numPr>
        <w:ind w:leftChars="0" w:firstLine="560" w:firstLineChars="20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p>
    <w:p w14:paraId="4D63FACC">
      <w:pPr>
        <w:numPr>
          <w:ilvl w:val="-1"/>
          <w:numId w:val="0"/>
        </w:numPr>
        <w:ind w:leftChars="0" w:firstLine="560" w:firstLineChars="200"/>
        <w:rPr>
          <w:rFonts w:hint="eastAsia" w:ascii="Times New Roman" w:hAnsi="Times New Roman" w:eastAsia="仿宋_GB2312" w:cs="Times New Roman"/>
          <w:b w:val="0"/>
          <w:bCs w:val="0"/>
          <w:i w:val="0"/>
          <w:iCs w:val="0"/>
          <w:color w:val="000000"/>
          <w:spacing w:val="0"/>
          <w:w w:val="100"/>
          <w:sz w:val="28"/>
          <w:szCs w:val="28"/>
          <w:vertAlign w:val="baseline"/>
          <w:lang w:val="en-US" w:eastAsia="zh-CN"/>
        </w:rPr>
      </w:pPr>
    </w:p>
    <w:p w14:paraId="3F0D2154">
      <w:pPr>
        <w:rPr>
          <w:rFonts w:hint="eastAsia" w:ascii="Times New Roman" w:hAnsi="Times New Roman" w:cs="Times New Roman"/>
          <w:lang w:val="en-US" w:eastAsia="zh-CN"/>
        </w:rPr>
      </w:pPr>
      <w:r>
        <w:rPr>
          <w:rFonts w:hint="eastAsia" w:ascii="Times New Roman" w:hAnsi="Times New Roman" w:cs="Times New Roman"/>
          <w:lang w:val="en-US" w:eastAsia="zh-CN"/>
        </w:rPr>
        <w:br w:type="page"/>
      </w:r>
    </w:p>
    <w:p w14:paraId="5A48ABA1">
      <w:pPr>
        <w:pStyle w:val="2"/>
        <w:bidi w:val="0"/>
        <w:rPr>
          <w:rFonts w:hint="default"/>
        </w:rPr>
      </w:pPr>
      <w:bookmarkStart w:id="23" w:name="_Toc437"/>
      <w:r>
        <w:rPr>
          <w:rFonts w:hint="eastAsia"/>
          <w:lang w:val="en-US" w:eastAsia="zh-CN"/>
        </w:rPr>
        <w:t>七、</w:t>
      </w:r>
      <w:r>
        <w:rPr>
          <w:rFonts w:hint="default"/>
          <w:lang w:val="en-US" w:eastAsia="zh-CN"/>
        </w:rPr>
        <w:t>联合培养派出与返回</w:t>
      </w:r>
      <w:bookmarkEnd w:id="23"/>
    </w:p>
    <w:p w14:paraId="202398A0">
      <w:pPr>
        <w:bidi w:val="0"/>
        <w:ind w:firstLine="560" w:firstLineChars="200"/>
        <w:rPr>
          <w:rFonts w:hint="default"/>
        </w:rPr>
      </w:pPr>
      <w:r>
        <w:rPr>
          <w:rFonts w:hint="default"/>
        </w:rPr>
        <w:t>联合培养研究生</w:t>
      </w:r>
      <w:r>
        <w:rPr>
          <w:rFonts w:hint="eastAsia"/>
          <w:lang w:eastAsia="zh-CN"/>
        </w:rPr>
        <w:t>（</w:t>
      </w:r>
      <w:r>
        <w:rPr>
          <w:rFonts w:hint="eastAsia"/>
          <w:lang w:val="en-US" w:eastAsia="zh-CN"/>
        </w:rPr>
        <w:t>包括海南专项研究生、课题组学生</w:t>
      </w:r>
      <w:r>
        <w:rPr>
          <w:rFonts w:hint="eastAsia"/>
          <w:lang w:eastAsia="zh-CN"/>
        </w:rPr>
        <w:t>）</w:t>
      </w:r>
      <w:r>
        <w:rPr>
          <w:rFonts w:hint="default"/>
        </w:rPr>
        <w:t>赴</w:t>
      </w:r>
      <w:r>
        <w:rPr>
          <w:rFonts w:hint="eastAsia"/>
          <w:lang w:val="en-US" w:eastAsia="zh-CN"/>
        </w:rPr>
        <w:t>浙江大学海南研究院</w:t>
      </w:r>
      <w:r>
        <w:rPr>
          <w:rFonts w:hint="default"/>
        </w:rPr>
        <w:t>进行四周及以上</w:t>
      </w:r>
      <w:r>
        <w:rPr>
          <w:rFonts w:hint="eastAsia"/>
          <w:lang w:val="en-US" w:eastAsia="zh-CN"/>
        </w:rPr>
        <w:t>科研、工作</w:t>
      </w:r>
      <w:r>
        <w:rPr>
          <w:rFonts w:hint="default"/>
        </w:rPr>
        <w:t>的，须</w:t>
      </w:r>
      <w:r>
        <w:rPr>
          <w:rFonts w:hint="eastAsia"/>
          <w:lang w:val="en-US" w:eastAsia="zh-CN"/>
        </w:rPr>
        <w:t>联系</w:t>
      </w:r>
      <w:r>
        <w:rPr>
          <w:rFonts w:hint="default"/>
        </w:rPr>
        <w:t>导师在</w:t>
      </w:r>
      <w:r>
        <w:rPr>
          <w:rFonts w:hint="eastAsia" w:ascii="Times New Roman" w:hAnsi="Times New Roman" w:eastAsia="仿宋_GB2312" w:cs="Times New Roman"/>
          <w:b w:val="0"/>
          <w:bCs w:val="0"/>
          <w:i w:val="0"/>
          <w:iCs w:val="0"/>
          <w:color w:val="0070C0"/>
          <w:spacing w:val="0"/>
          <w:w w:val="100"/>
          <w:kern w:val="2"/>
          <w:sz w:val="28"/>
          <w:szCs w:val="28"/>
          <w:vertAlign w:val="baseline"/>
          <w:lang w:val="en-US" w:eastAsia="zh-CN" w:bidi="ar-SA"/>
        </w:rPr>
        <w:t>【</w:t>
      </w:r>
      <w:r>
        <w:rPr>
          <w:rFonts w:hint="default" w:ascii="Times New Roman" w:hAnsi="Times New Roman" w:eastAsia="仿宋_GB2312" w:cs="Times New Roman"/>
          <w:b w:val="0"/>
          <w:bCs w:val="0"/>
          <w:i w:val="0"/>
          <w:iCs w:val="0"/>
          <w:color w:val="0070C0"/>
          <w:spacing w:val="0"/>
          <w:w w:val="100"/>
          <w:kern w:val="2"/>
          <w:sz w:val="28"/>
          <w:szCs w:val="28"/>
          <w:vertAlign w:val="baseline"/>
          <w:lang w:val="en-US" w:eastAsia="zh-CN" w:bidi="ar-SA"/>
        </w:rPr>
        <w:t>研究生教育管理系统</w:t>
      </w:r>
      <w:r>
        <w:rPr>
          <w:rFonts w:hint="eastAsia" w:ascii="Times New Roman" w:hAnsi="Times New Roman" w:eastAsia="仿宋_GB2312" w:cs="Times New Roman"/>
          <w:b w:val="0"/>
          <w:bCs w:val="0"/>
          <w:i w:val="0"/>
          <w:iCs w:val="0"/>
          <w:color w:val="0070C0"/>
          <w:spacing w:val="0"/>
          <w:w w:val="100"/>
          <w:kern w:val="2"/>
          <w:sz w:val="28"/>
          <w:szCs w:val="28"/>
          <w:vertAlign w:val="baseline"/>
          <w:lang w:val="en-US" w:eastAsia="zh-CN" w:bidi="ar-SA"/>
        </w:rPr>
        <w:t>】</w:t>
      </w:r>
      <w:r>
        <w:rPr>
          <w:rFonts w:hint="default" w:ascii="Times New Roman" w:hAnsi="Times New Roman" w:eastAsia="仿宋_GB2312" w:cs="Times New Roman"/>
          <w:b w:val="0"/>
          <w:bCs w:val="0"/>
          <w:i w:val="0"/>
          <w:iCs w:val="0"/>
          <w:color w:val="auto"/>
          <w:spacing w:val="0"/>
          <w:w w:val="100"/>
          <w:kern w:val="2"/>
          <w:sz w:val="28"/>
          <w:szCs w:val="28"/>
          <w:vertAlign w:val="baseline"/>
          <w:lang w:val="en-US" w:eastAsia="zh-CN" w:bidi="ar-SA"/>
        </w:rPr>
        <w:t>中完成</w:t>
      </w:r>
      <w:r>
        <w:rPr>
          <w:rFonts w:hint="default" w:ascii="Times New Roman" w:hAnsi="Times New Roman" w:eastAsia="仿宋_GB2312" w:cs="Times New Roman"/>
          <w:b w:val="0"/>
          <w:bCs w:val="0"/>
          <w:i w:val="0"/>
          <w:iCs w:val="0"/>
          <w:color w:val="0070C0"/>
          <w:spacing w:val="0"/>
          <w:w w:val="100"/>
          <w:kern w:val="2"/>
          <w:sz w:val="28"/>
          <w:szCs w:val="28"/>
          <w:vertAlign w:val="baseline"/>
          <w:lang w:val="en-US" w:eastAsia="zh-CN" w:bidi="ar-SA"/>
        </w:rPr>
        <w:t>“派出”</w:t>
      </w:r>
      <w:r>
        <w:rPr>
          <w:rFonts w:hint="eastAsia" w:ascii="Times New Roman" w:hAnsi="Times New Roman" w:cs="Times New Roman"/>
          <w:b w:val="0"/>
          <w:bCs w:val="0"/>
          <w:i w:val="0"/>
          <w:iCs w:val="0"/>
          <w:color w:val="auto"/>
          <w:spacing w:val="0"/>
          <w:w w:val="100"/>
          <w:kern w:val="2"/>
          <w:sz w:val="28"/>
          <w:szCs w:val="28"/>
          <w:vertAlign w:val="baseline"/>
          <w:lang w:val="en-US" w:eastAsia="zh-CN" w:bidi="ar-SA"/>
        </w:rPr>
        <w:t>的</w:t>
      </w:r>
      <w:r>
        <w:rPr>
          <w:rFonts w:hint="default" w:ascii="Times New Roman" w:hAnsi="Times New Roman" w:eastAsia="仿宋_GB2312" w:cs="Times New Roman"/>
          <w:b w:val="0"/>
          <w:bCs w:val="0"/>
          <w:i w:val="0"/>
          <w:iCs w:val="0"/>
          <w:color w:val="auto"/>
          <w:spacing w:val="0"/>
          <w:w w:val="100"/>
          <w:kern w:val="2"/>
          <w:sz w:val="28"/>
          <w:szCs w:val="28"/>
          <w:vertAlign w:val="baseline"/>
          <w:lang w:val="en-US" w:eastAsia="zh-CN" w:bidi="ar-SA"/>
        </w:rPr>
        <w:t>异动申请</w:t>
      </w:r>
      <w:r>
        <w:rPr>
          <w:rFonts w:hint="eastAsia" w:ascii="Times New Roman" w:hAnsi="Times New Roman" w:cs="Times New Roman"/>
          <w:b w:val="0"/>
          <w:bCs w:val="0"/>
          <w:i w:val="0"/>
          <w:iCs w:val="0"/>
          <w:color w:val="auto"/>
          <w:spacing w:val="0"/>
          <w:w w:val="100"/>
          <w:kern w:val="2"/>
          <w:sz w:val="28"/>
          <w:szCs w:val="28"/>
          <w:vertAlign w:val="baseline"/>
          <w:lang w:val="en-US" w:eastAsia="zh-CN" w:bidi="ar-SA"/>
        </w:rPr>
        <w:t>；后续</w:t>
      </w:r>
      <w:r>
        <w:rPr>
          <w:rFonts w:hint="eastAsia"/>
          <w:lang w:val="en-US" w:eastAsia="zh-CN"/>
        </w:rPr>
        <w:t>返回校本部且时间超过四周，则须在</w:t>
      </w:r>
      <w:r>
        <w:rPr>
          <w:rFonts w:hint="eastAsia" w:ascii="Times New Roman" w:hAnsi="Times New Roman" w:eastAsia="仿宋_GB2312" w:cs="Times New Roman"/>
          <w:b w:val="0"/>
          <w:bCs w:val="0"/>
          <w:i w:val="0"/>
          <w:iCs w:val="0"/>
          <w:color w:val="0070C0"/>
          <w:spacing w:val="0"/>
          <w:w w:val="100"/>
          <w:kern w:val="2"/>
          <w:sz w:val="28"/>
          <w:szCs w:val="28"/>
          <w:vertAlign w:val="baseline"/>
          <w:lang w:val="en-US" w:eastAsia="zh-CN" w:bidi="ar-SA"/>
        </w:rPr>
        <w:t>【</w:t>
      </w:r>
      <w:r>
        <w:rPr>
          <w:rFonts w:hint="default" w:ascii="Times New Roman" w:hAnsi="Times New Roman" w:eastAsia="仿宋_GB2312" w:cs="Times New Roman"/>
          <w:b w:val="0"/>
          <w:bCs w:val="0"/>
          <w:i w:val="0"/>
          <w:iCs w:val="0"/>
          <w:color w:val="0070C0"/>
          <w:spacing w:val="0"/>
          <w:w w:val="100"/>
          <w:kern w:val="2"/>
          <w:sz w:val="28"/>
          <w:szCs w:val="28"/>
          <w:vertAlign w:val="baseline"/>
          <w:lang w:val="en-US" w:eastAsia="zh-CN" w:bidi="ar-SA"/>
        </w:rPr>
        <w:t>研究生教育管理系统</w:t>
      </w:r>
      <w:r>
        <w:rPr>
          <w:rFonts w:hint="eastAsia" w:ascii="Times New Roman" w:hAnsi="Times New Roman" w:eastAsia="仿宋_GB2312" w:cs="Times New Roman"/>
          <w:b w:val="0"/>
          <w:bCs w:val="0"/>
          <w:i w:val="0"/>
          <w:iCs w:val="0"/>
          <w:color w:val="0070C0"/>
          <w:spacing w:val="0"/>
          <w:w w:val="100"/>
          <w:kern w:val="2"/>
          <w:sz w:val="28"/>
          <w:szCs w:val="28"/>
          <w:vertAlign w:val="baseline"/>
          <w:lang w:val="en-US" w:eastAsia="zh-CN" w:bidi="ar-SA"/>
        </w:rPr>
        <w:t>】</w:t>
      </w:r>
      <w:r>
        <w:rPr>
          <w:rFonts w:hint="default" w:ascii="Times New Roman" w:hAnsi="Times New Roman" w:eastAsia="仿宋_GB2312" w:cs="Times New Roman"/>
          <w:b w:val="0"/>
          <w:bCs w:val="0"/>
          <w:i w:val="0"/>
          <w:iCs w:val="0"/>
          <w:color w:val="auto"/>
          <w:spacing w:val="0"/>
          <w:w w:val="100"/>
          <w:kern w:val="2"/>
          <w:sz w:val="28"/>
          <w:szCs w:val="28"/>
          <w:vertAlign w:val="baseline"/>
          <w:lang w:val="en-US" w:eastAsia="zh-CN" w:bidi="ar-SA"/>
        </w:rPr>
        <w:t>中完成</w:t>
      </w:r>
      <w:r>
        <w:rPr>
          <w:rFonts w:hint="default" w:ascii="Times New Roman" w:hAnsi="Times New Roman" w:eastAsia="仿宋_GB2312" w:cs="Times New Roman"/>
          <w:b w:val="0"/>
          <w:bCs w:val="0"/>
          <w:i w:val="0"/>
          <w:iCs w:val="0"/>
          <w:color w:val="0070C0"/>
          <w:spacing w:val="0"/>
          <w:w w:val="100"/>
          <w:kern w:val="2"/>
          <w:sz w:val="28"/>
          <w:szCs w:val="28"/>
          <w:vertAlign w:val="baseline"/>
          <w:lang w:val="en-US" w:eastAsia="zh-CN" w:bidi="ar-SA"/>
        </w:rPr>
        <w:t>“返回”</w:t>
      </w:r>
      <w:r>
        <w:rPr>
          <w:rFonts w:hint="eastAsia" w:ascii="Times New Roman" w:hAnsi="Times New Roman" w:cs="Times New Roman"/>
          <w:b w:val="0"/>
          <w:bCs w:val="0"/>
          <w:i w:val="0"/>
          <w:iCs w:val="0"/>
          <w:color w:val="auto"/>
          <w:spacing w:val="0"/>
          <w:w w:val="100"/>
          <w:kern w:val="2"/>
          <w:sz w:val="28"/>
          <w:szCs w:val="28"/>
          <w:vertAlign w:val="baseline"/>
          <w:lang w:val="en-US" w:eastAsia="zh-CN" w:bidi="ar-SA"/>
        </w:rPr>
        <w:t>申请，</w:t>
      </w:r>
      <w:r>
        <w:rPr>
          <w:rFonts w:hint="default"/>
        </w:rPr>
        <w:t>形成“派出有申报、过程有反馈、返回有记录”的工作闭环。</w:t>
      </w:r>
    </w:p>
    <w:p w14:paraId="1B10BE71">
      <w:pPr>
        <w:pStyle w:val="3"/>
        <w:bidi w:val="0"/>
        <w:rPr>
          <w:rFonts w:hint="default"/>
        </w:rPr>
      </w:pPr>
      <w:bookmarkStart w:id="24" w:name="_Toc1981"/>
      <w:r>
        <w:rPr>
          <w:rFonts w:hint="eastAsia"/>
          <w:lang w:eastAsia="zh-CN"/>
        </w:rPr>
        <w:t>（</w:t>
      </w:r>
      <w:r>
        <w:rPr>
          <w:rFonts w:hint="eastAsia"/>
          <w:lang w:val="en-US" w:eastAsia="zh-CN"/>
        </w:rPr>
        <w:t>一</w:t>
      </w:r>
      <w:r>
        <w:rPr>
          <w:rFonts w:hint="eastAsia"/>
          <w:lang w:eastAsia="zh-CN"/>
        </w:rPr>
        <w:t>）</w:t>
      </w:r>
      <w:r>
        <w:rPr>
          <w:rFonts w:hint="default"/>
        </w:rPr>
        <w:t>联合培养派出</w:t>
      </w:r>
      <w:bookmarkEnd w:id="24"/>
    </w:p>
    <w:p w14:paraId="0BB72EEE">
      <w:pPr>
        <w:pStyle w:val="4"/>
        <w:bidi w:val="0"/>
        <w:rPr>
          <w:rFonts w:hint="default"/>
        </w:rPr>
      </w:pPr>
      <w:r>
        <w:rPr>
          <w:rFonts w:hint="eastAsia"/>
          <w:lang w:val="en-US" w:eastAsia="zh-CN"/>
        </w:rPr>
        <w:t>1.</w:t>
      </w:r>
      <w:r>
        <w:rPr>
          <w:rFonts w:hint="default"/>
        </w:rPr>
        <w:t>发起流程</w:t>
      </w:r>
    </w:p>
    <w:p w14:paraId="4473455F">
      <w:pPr>
        <w:bidi w:val="0"/>
        <w:ind w:firstLine="560" w:firstLineChars="200"/>
        <w:rPr>
          <w:rFonts w:hint="default"/>
        </w:rPr>
      </w:pPr>
      <w:r>
        <w:rPr>
          <w:rFonts w:hint="default"/>
        </w:rPr>
        <w:t>由导师登录研究生教育管理系统，进入</w:t>
      </w:r>
      <w:r>
        <w:rPr>
          <w:rFonts w:hint="eastAsia" w:ascii="Times New Roman" w:hAnsi="Times New Roman" w:eastAsia="仿宋_GB2312" w:cs="Times New Roman"/>
          <w:b w:val="0"/>
          <w:bCs w:val="0"/>
          <w:i w:val="0"/>
          <w:iCs w:val="0"/>
          <w:color w:val="0070C0"/>
          <w:spacing w:val="0"/>
          <w:w w:val="100"/>
          <w:kern w:val="2"/>
          <w:sz w:val="28"/>
          <w:szCs w:val="28"/>
          <w:vertAlign w:val="baseline"/>
          <w:lang w:val="en-US" w:eastAsia="zh-CN" w:bidi="ar-SA"/>
        </w:rPr>
        <w:t>“</w:t>
      </w:r>
      <w:r>
        <w:rPr>
          <w:rFonts w:hint="default" w:ascii="Times New Roman" w:hAnsi="Times New Roman" w:eastAsia="仿宋_GB2312" w:cs="Times New Roman"/>
          <w:b w:val="0"/>
          <w:bCs w:val="0"/>
          <w:i w:val="0"/>
          <w:iCs w:val="0"/>
          <w:color w:val="0070C0"/>
          <w:spacing w:val="0"/>
          <w:w w:val="100"/>
          <w:kern w:val="2"/>
          <w:sz w:val="28"/>
          <w:szCs w:val="28"/>
          <w:vertAlign w:val="baseline"/>
          <w:lang w:val="en-US" w:eastAsia="zh-CN" w:bidi="ar-SA"/>
        </w:rPr>
        <w:t>导师应用</w:t>
      </w:r>
      <w:r>
        <w:rPr>
          <w:rFonts w:hint="eastAsia" w:ascii="Times New Roman" w:hAnsi="Times New Roman" w:eastAsia="仿宋_GB2312" w:cs="Times New Roman"/>
          <w:b w:val="0"/>
          <w:bCs w:val="0"/>
          <w:i w:val="0"/>
          <w:iCs w:val="0"/>
          <w:color w:val="0070C0"/>
          <w:spacing w:val="0"/>
          <w:w w:val="100"/>
          <w:kern w:val="2"/>
          <w:sz w:val="28"/>
          <w:szCs w:val="28"/>
          <w:vertAlign w:val="baseline"/>
          <w:lang w:val="en-US" w:eastAsia="zh-CN" w:bidi="ar-SA"/>
        </w:rPr>
        <w:t>”</w:t>
      </w:r>
      <w:r>
        <w:rPr>
          <w:rFonts w:hint="default" w:ascii="Times New Roman" w:hAnsi="Times New Roman" w:eastAsia="仿宋_GB2312" w:cs="Times New Roman"/>
          <w:b w:val="0"/>
          <w:bCs w:val="0"/>
          <w:i w:val="0"/>
          <w:iCs w:val="0"/>
          <w:color w:val="0070C0"/>
          <w:spacing w:val="0"/>
          <w:w w:val="100"/>
          <w:kern w:val="2"/>
          <w:sz w:val="28"/>
          <w:szCs w:val="28"/>
          <w:vertAlign w:val="baseline"/>
          <w:lang w:val="en-US" w:eastAsia="zh-CN" w:bidi="ar-SA"/>
        </w:rPr>
        <w:t>—学籍—学籍异动</w:t>
      </w:r>
      <w:r>
        <w:rPr>
          <w:rFonts w:hint="eastAsia" w:ascii="Times New Roman" w:hAnsi="Times New Roman" w:eastAsia="仿宋_GB2312" w:cs="Times New Roman"/>
          <w:b w:val="0"/>
          <w:bCs w:val="0"/>
          <w:i w:val="0"/>
          <w:iCs w:val="0"/>
          <w:color w:val="0070C0"/>
          <w:spacing w:val="0"/>
          <w:w w:val="100"/>
          <w:kern w:val="2"/>
          <w:sz w:val="28"/>
          <w:szCs w:val="28"/>
          <w:vertAlign w:val="baseline"/>
          <w:lang w:val="en-US" w:eastAsia="zh-CN" w:bidi="ar-SA"/>
        </w:rPr>
        <w:t>—</w:t>
      </w:r>
      <w:r>
        <w:rPr>
          <w:rFonts w:hint="default" w:ascii="Times New Roman" w:hAnsi="Times New Roman" w:eastAsia="仿宋_GB2312" w:cs="Times New Roman"/>
          <w:b w:val="0"/>
          <w:bCs w:val="0"/>
          <w:i w:val="0"/>
          <w:iCs w:val="0"/>
          <w:color w:val="0070C0"/>
          <w:spacing w:val="0"/>
          <w:w w:val="100"/>
          <w:kern w:val="2"/>
          <w:sz w:val="28"/>
          <w:szCs w:val="28"/>
          <w:vertAlign w:val="baseline"/>
          <w:lang w:val="en-US" w:eastAsia="zh-CN" w:bidi="ar-SA"/>
        </w:rPr>
        <w:t>联培管理—派出</w:t>
      </w:r>
      <w:r>
        <w:rPr>
          <w:rFonts w:hint="default"/>
        </w:rPr>
        <w:t>，填写相关信息后提交审核。</w:t>
      </w:r>
    </w:p>
    <w:p w14:paraId="30F36655">
      <w:pPr>
        <w:pStyle w:val="4"/>
        <w:bidi w:val="0"/>
        <w:rPr>
          <w:rFonts w:hint="default"/>
        </w:rPr>
      </w:pPr>
      <w:r>
        <w:rPr>
          <w:rFonts w:hint="eastAsia"/>
          <w:lang w:val="en-US" w:eastAsia="zh-CN"/>
        </w:rPr>
        <w:t>2.</w:t>
      </w:r>
      <w:r>
        <w:rPr>
          <w:rFonts w:hint="default"/>
        </w:rPr>
        <w:t>单位类型及填报要求</w:t>
      </w:r>
    </w:p>
    <w:p w14:paraId="5979A70A">
      <w:pPr>
        <w:bidi w:val="0"/>
        <w:ind w:firstLine="560" w:firstLineChars="200"/>
        <w:rPr>
          <w:rFonts w:hint="default"/>
        </w:rPr>
      </w:pPr>
      <w:r>
        <w:rPr>
          <w:rFonts w:hint="default"/>
        </w:rPr>
        <w:t>系统自动回显或手动选择</w:t>
      </w:r>
      <w:r>
        <w:rPr>
          <w:rFonts w:hint="eastAsia"/>
          <w:lang w:eastAsia="zh-CN"/>
        </w:rPr>
        <w:t>“</w:t>
      </w:r>
      <w:r>
        <w:rPr>
          <w:rFonts w:hint="eastAsia"/>
          <w:lang w:val="en-US" w:eastAsia="zh-CN"/>
        </w:rPr>
        <w:t>浙江大学海南研究院”</w:t>
      </w:r>
      <w:r>
        <w:rPr>
          <w:rFonts w:hint="default"/>
        </w:rPr>
        <w:t>名称，无需额外填写。</w:t>
      </w:r>
    </w:p>
    <w:p w14:paraId="67F29C1E">
      <w:pPr>
        <w:pStyle w:val="4"/>
        <w:bidi w:val="0"/>
        <w:rPr>
          <w:rFonts w:hint="default"/>
        </w:rPr>
      </w:pPr>
      <w:r>
        <w:rPr>
          <w:rFonts w:hint="eastAsia"/>
          <w:lang w:val="en-US" w:eastAsia="zh-CN"/>
        </w:rPr>
        <w:t>3.</w:t>
      </w:r>
      <w:r>
        <w:rPr>
          <w:rFonts w:hint="default"/>
        </w:rPr>
        <w:t>时间要求</w:t>
      </w:r>
    </w:p>
    <w:p w14:paraId="39D8AD36">
      <w:pPr>
        <w:bidi w:val="0"/>
        <w:ind w:firstLine="560" w:firstLineChars="200"/>
        <w:rPr>
          <w:rFonts w:hint="default"/>
        </w:rPr>
      </w:pPr>
      <w:r>
        <w:rPr>
          <w:rFonts w:hint="default"/>
        </w:rPr>
        <w:t>系统自动默认派出时间为申请当日，截止时间默认为开始时间+28天（最短四周），可根据实际情况修改。</w:t>
      </w:r>
    </w:p>
    <w:p w14:paraId="374AB943">
      <w:pPr>
        <w:pStyle w:val="4"/>
        <w:bidi w:val="0"/>
        <w:rPr>
          <w:rFonts w:hint="default"/>
        </w:rPr>
      </w:pPr>
      <w:r>
        <w:rPr>
          <w:rFonts w:hint="eastAsia"/>
          <w:lang w:val="en-US" w:eastAsia="zh-CN"/>
        </w:rPr>
        <w:t>4.</w:t>
      </w:r>
      <w:r>
        <w:rPr>
          <w:rFonts w:hint="default"/>
        </w:rPr>
        <w:t>审批流程</w:t>
      </w:r>
    </w:p>
    <w:p w14:paraId="28CB3340">
      <w:pPr>
        <w:bidi w:val="0"/>
        <w:ind w:firstLine="560" w:firstLineChars="200"/>
        <w:rPr>
          <w:rFonts w:hint="default"/>
        </w:rPr>
      </w:pPr>
      <w:r>
        <w:rPr>
          <w:rFonts w:hint="default"/>
        </w:rPr>
        <w:t>导师发起</w:t>
      </w:r>
      <w:r>
        <w:rPr>
          <w:rFonts w:hint="eastAsia"/>
          <w:lang w:val="en-US" w:eastAsia="zh-CN"/>
        </w:rPr>
        <w:t>申请</w:t>
      </w:r>
      <w:r>
        <w:rPr>
          <w:rFonts w:hint="default"/>
        </w:rPr>
        <w:t xml:space="preserve"> → 学院审核 → </w:t>
      </w:r>
      <w:r>
        <w:rPr>
          <w:rFonts w:hint="eastAsia"/>
          <w:lang w:val="en-US" w:eastAsia="zh-CN"/>
        </w:rPr>
        <w:t>研究院</w:t>
      </w:r>
      <w:r>
        <w:rPr>
          <w:rFonts w:hint="default"/>
        </w:rPr>
        <w:t>审核</w:t>
      </w:r>
    </w:p>
    <w:p w14:paraId="33752C60">
      <w:pPr>
        <w:pStyle w:val="4"/>
        <w:bidi w:val="0"/>
        <w:rPr>
          <w:rFonts w:hint="default"/>
        </w:rPr>
      </w:pPr>
      <w:r>
        <w:rPr>
          <w:rFonts w:hint="eastAsia"/>
          <w:lang w:val="en-US" w:eastAsia="zh-CN"/>
        </w:rPr>
        <w:t>5.</w:t>
      </w:r>
      <w:r>
        <w:rPr>
          <w:rFonts w:hint="default"/>
        </w:rPr>
        <w:t>与</w:t>
      </w:r>
      <w:r>
        <w:rPr>
          <w:rFonts w:hint="eastAsia"/>
          <w:lang w:val="en-US" w:eastAsia="zh-CN"/>
        </w:rPr>
        <w:t>入驻</w:t>
      </w:r>
      <w:r>
        <w:rPr>
          <w:rFonts w:hint="default"/>
        </w:rPr>
        <w:t>流程</w:t>
      </w:r>
      <w:r>
        <w:rPr>
          <w:rFonts w:hint="eastAsia"/>
          <w:lang w:val="en-US" w:eastAsia="zh-CN"/>
        </w:rPr>
        <w:t>的</w:t>
      </w:r>
      <w:r>
        <w:rPr>
          <w:rFonts w:hint="default"/>
        </w:rPr>
        <w:t>衔接</w:t>
      </w:r>
    </w:p>
    <w:p w14:paraId="1E2134E2">
      <w:pPr>
        <w:bidi w:val="0"/>
        <w:ind w:firstLine="560" w:firstLineChars="200"/>
        <w:rPr>
          <w:rFonts w:hint="eastAsia"/>
          <w:lang w:val="en-US" w:eastAsia="zh-CN"/>
        </w:rPr>
      </w:pPr>
      <w:r>
        <w:rPr>
          <w:rFonts w:hint="eastAsia"/>
          <w:lang w:val="en-US" w:eastAsia="zh-CN"/>
        </w:rPr>
        <w:t>（1）海南专项研究生</w:t>
      </w:r>
    </w:p>
    <w:p w14:paraId="29904318">
      <w:pPr>
        <w:bidi w:val="0"/>
        <w:ind w:firstLine="560" w:firstLineChars="200"/>
        <w:rPr>
          <w:rFonts w:hint="eastAsia"/>
          <w:lang w:val="en-US" w:eastAsia="zh-CN"/>
        </w:rPr>
      </w:pPr>
      <w:r>
        <w:rPr>
          <w:rFonts w:hint="eastAsia"/>
          <w:lang w:val="en-US" w:eastAsia="zh-CN"/>
        </w:rPr>
        <w:t>如提前入驻海南研究院，</w:t>
      </w:r>
      <w:r>
        <w:rPr>
          <w:rFonts w:hint="default"/>
        </w:rPr>
        <w:t>请按照本指南</w:t>
      </w:r>
      <w:r>
        <w:rPr>
          <w:rFonts w:hint="eastAsia"/>
          <w:lang w:val="en-US" w:eastAsia="zh-CN"/>
        </w:rPr>
        <w:t>的“五、</w:t>
      </w:r>
      <w:r>
        <w:rPr>
          <w:rFonts w:hint="eastAsia"/>
        </w:rPr>
        <w:t>提前入驻申请说明</w:t>
      </w:r>
      <w:r>
        <w:rPr>
          <w:rFonts w:hint="eastAsia"/>
          <w:lang w:eastAsia="zh-CN"/>
        </w:rPr>
        <w:t>”</w:t>
      </w:r>
      <w:r>
        <w:rPr>
          <w:rFonts w:hint="eastAsia"/>
          <w:lang w:val="en-US" w:eastAsia="zh-CN"/>
        </w:rPr>
        <w:t>办理手续。入驻申请获批后，联系导师按照此流程申请派出。</w:t>
      </w:r>
    </w:p>
    <w:p w14:paraId="5A9BBE0D">
      <w:pPr>
        <w:bidi w:val="0"/>
        <w:ind w:firstLine="560" w:firstLineChars="200"/>
        <w:rPr>
          <w:rFonts w:hint="eastAsia"/>
          <w:lang w:val="en-US" w:eastAsia="zh-CN"/>
        </w:rPr>
      </w:pPr>
      <w:r>
        <w:rPr>
          <w:rFonts w:hint="eastAsia"/>
          <w:lang w:val="en-US" w:eastAsia="zh-CN"/>
        </w:rPr>
        <w:t>如入驻后因科研、工作需要往返于校本部与海南研究院，每次来科技城前均需由导师申请“派出”。</w:t>
      </w:r>
    </w:p>
    <w:p w14:paraId="36D16A93">
      <w:pPr>
        <w:bidi w:val="0"/>
        <w:ind w:firstLine="560" w:firstLineChars="200"/>
        <w:rPr>
          <w:rFonts w:hint="default"/>
          <w:lang w:val="en-US" w:eastAsia="zh-CN"/>
        </w:rPr>
      </w:pPr>
      <w:r>
        <w:rPr>
          <w:rFonts w:hint="eastAsia"/>
          <w:lang w:val="en-US" w:eastAsia="zh-CN"/>
        </w:rPr>
        <w:t>（2）</w:t>
      </w:r>
      <w:r>
        <w:rPr>
          <w:rFonts w:hint="default"/>
          <w:lang w:val="en-US" w:eastAsia="zh-CN"/>
        </w:rPr>
        <w:t>课题组学生</w:t>
      </w:r>
    </w:p>
    <w:p w14:paraId="0F730FE1">
      <w:pPr>
        <w:bidi w:val="0"/>
        <w:ind w:firstLine="560" w:firstLineChars="200"/>
        <w:rPr>
          <w:rFonts w:hint="default"/>
          <w:lang w:val="en-US" w:eastAsia="zh-CN"/>
        </w:rPr>
      </w:pPr>
      <w:r>
        <w:rPr>
          <w:rFonts w:hint="eastAsia"/>
          <w:lang w:val="en-US" w:eastAsia="zh-CN"/>
        </w:rPr>
        <w:t>请按照本指南中“</w:t>
      </w:r>
      <w:r>
        <w:rPr>
          <w:rFonts w:hint="default"/>
          <w:lang w:val="en-US" w:eastAsia="zh-CN"/>
        </w:rPr>
        <w:t>六、课题组学生入驻申请说明</w:t>
      </w:r>
      <w:r>
        <w:rPr>
          <w:rFonts w:hint="eastAsia"/>
          <w:lang w:val="en-US" w:eastAsia="zh-CN"/>
        </w:rPr>
        <w:t>”申请入驻，获批后联系导师按照此流程申请派出。</w:t>
      </w:r>
    </w:p>
    <w:p w14:paraId="43E839A1">
      <w:pPr>
        <w:pStyle w:val="3"/>
        <w:bidi w:val="0"/>
        <w:rPr>
          <w:rFonts w:hint="default"/>
        </w:rPr>
      </w:pPr>
      <w:bookmarkStart w:id="25" w:name="_Toc22043"/>
      <w:r>
        <w:rPr>
          <w:rFonts w:hint="eastAsia"/>
          <w:lang w:eastAsia="zh-CN"/>
        </w:rPr>
        <w:t>（</w:t>
      </w:r>
      <w:r>
        <w:rPr>
          <w:rFonts w:hint="eastAsia"/>
          <w:lang w:val="en-US" w:eastAsia="zh-CN"/>
        </w:rPr>
        <w:t>二</w:t>
      </w:r>
      <w:r>
        <w:rPr>
          <w:rFonts w:hint="eastAsia"/>
          <w:lang w:eastAsia="zh-CN"/>
        </w:rPr>
        <w:t>）</w:t>
      </w:r>
      <w:r>
        <w:rPr>
          <w:rFonts w:hint="default"/>
        </w:rPr>
        <w:t>联合培养返回</w:t>
      </w:r>
      <w:bookmarkEnd w:id="25"/>
    </w:p>
    <w:p w14:paraId="584F3C64">
      <w:pPr>
        <w:pStyle w:val="4"/>
        <w:bidi w:val="0"/>
        <w:rPr>
          <w:rFonts w:hint="default"/>
        </w:rPr>
      </w:pPr>
      <w:r>
        <w:rPr>
          <w:rFonts w:hint="eastAsia"/>
          <w:lang w:val="en-US" w:eastAsia="zh-CN"/>
        </w:rPr>
        <w:t>1.</w:t>
      </w:r>
      <w:r>
        <w:rPr>
          <w:rFonts w:hint="default"/>
        </w:rPr>
        <w:t>发起流程</w:t>
      </w:r>
    </w:p>
    <w:p w14:paraId="24F4DA3A">
      <w:pPr>
        <w:bidi w:val="0"/>
        <w:ind w:firstLine="560" w:firstLineChars="200"/>
        <w:rPr>
          <w:rFonts w:hint="default"/>
        </w:rPr>
      </w:pPr>
      <w:r>
        <w:rPr>
          <w:rFonts w:hint="default"/>
        </w:rPr>
        <w:t>联合培养周期结束前，由导师登录系统，进入</w:t>
      </w:r>
      <w:r>
        <w:rPr>
          <w:rFonts w:hint="default" w:ascii="Times New Roman" w:hAnsi="Times New Roman" w:eastAsia="仿宋_GB2312" w:cs="Times New Roman"/>
          <w:b w:val="0"/>
          <w:bCs w:val="0"/>
          <w:i w:val="0"/>
          <w:iCs w:val="0"/>
          <w:color w:val="0070C0"/>
          <w:spacing w:val="0"/>
          <w:w w:val="100"/>
          <w:kern w:val="2"/>
          <w:sz w:val="28"/>
          <w:szCs w:val="28"/>
          <w:vertAlign w:val="baseline"/>
          <w:lang w:val="en-US" w:eastAsia="zh-CN" w:bidi="ar-SA"/>
        </w:rPr>
        <w:t>学籍异动</w:t>
      </w:r>
      <w:r>
        <w:rPr>
          <w:rFonts w:hint="eastAsia" w:ascii="Times New Roman" w:hAnsi="Times New Roman" w:eastAsia="仿宋_GB2312" w:cs="Times New Roman"/>
          <w:b w:val="0"/>
          <w:bCs w:val="0"/>
          <w:i w:val="0"/>
          <w:iCs w:val="0"/>
          <w:color w:val="0070C0"/>
          <w:spacing w:val="0"/>
          <w:w w:val="100"/>
          <w:kern w:val="2"/>
          <w:sz w:val="28"/>
          <w:szCs w:val="28"/>
          <w:vertAlign w:val="baseline"/>
          <w:lang w:val="en-US" w:eastAsia="zh-CN" w:bidi="ar-SA"/>
        </w:rPr>
        <w:t>—</w:t>
      </w:r>
      <w:r>
        <w:rPr>
          <w:rFonts w:hint="default" w:ascii="Times New Roman" w:hAnsi="Times New Roman" w:eastAsia="仿宋_GB2312" w:cs="Times New Roman"/>
          <w:b w:val="0"/>
          <w:bCs w:val="0"/>
          <w:i w:val="0"/>
          <w:iCs w:val="0"/>
          <w:color w:val="0070C0"/>
          <w:spacing w:val="0"/>
          <w:w w:val="100"/>
          <w:kern w:val="2"/>
          <w:sz w:val="28"/>
          <w:szCs w:val="28"/>
          <w:vertAlign w:val="baseline"/>
          <w:lang w:val="en-US" w:eastAsia="zh-CN" w:bidi="ar-SA"/>
        </w:rPr>
        <w:t>联培管理</w:t>
      </w:r>
      <w:r>
        <w:rPr>
          <w:rFonts w:hint="eastAsia" w:ascii="Times New Roman" w:hAnsi="Times New Roman" w:eastAsia="仿宋_GB2312" w:cs="Times New Roman"/>
          <w:b w:val="0"/>
          <w:bCs w:val="0"/>
          <w:i w:val="0"/>
          <w:iCs w:val="0"/>
          <w:color w:val="0070C0"/>
          <w:spacing w:val="0"/>
          <w:w w:val="100"/>
          <w:kern w:val="2"/>
          <w:sz w:val="28"/>
          <w:szCs w:val="28"/>
          <w:vertAlign w:val="baseline"/>
          <w:lang w:val="en-US" w:eastAsia="zh-CN" w:bidi="ar-SA"/>
        </w:rPr>
        <w:t>—</w:t>
      </w:r>
      <w:r>
        <w:rPr>
          <w:rFonts w:hint="default" w:ascii="Times New Roman" w:hAnsi="Times New Roman" w:eastAsia="仿宋_GB2312" w:cs="Times New Roman"/>
          <w:b w:val="0"/>
          <w:bCs w:val="0"/>
          <w:i w:val="0"/>
          <w:iCs w:val="0"/>
          <w:color w:val="0070C0"/>
          <w:spacing w:val="0"/>
          <w:w w:val="100"/>
          <w:kern w:val="2"/>
          <w:sz w:val="28"/>
          <w:szCs w:val="28"/>
          <w:vertAlign w:val="baseline"/>
          <w:lang w:val="en-US" w:eastAsia="zh-CN" w:bidi="ar-SA"/>
        </w:rPr>
        <w:t>返回</w:t>
      </w:r>
      <w:r>
        <w:rPr>
          <w:rFonts w:hint="default"/>
        </w:rPr>
        <w:t>，系统自动回显派出时填写的</w:t>
      </w:r>
      <w:r>
        <w:rPr>
          <w:rFonts w:hint="eastAsia"/>
          <w:lang w:val="en-US" w:eastAsia="zh-CN"/>
        </w:rPr>
        <w:t>研究院名称</w:t>
      </w:r>
      <w:r>
        <w:rPr>
          <w:rFonts w:hint="default"/>
        </w:rPr>
        <w:t>及时间信息。</w:t>
      </w:r>
    </w:p>
    <w:p w14:paraId="519A1B31">
      <w:pPr>
        <w:pStyle w:val="4"/>
        <w:bidi w:val="0"/>
        <w:rPr>
          <w:rFonts w:hint="default"/>
        </w:rPr>
      </w:pPr>
      <w:r>
        <w:rPr>
          <w:rFonts w:hint="eastAsia"/>
          <w:lang w:val="en-US" w:eastAsia="zh-CN"/>
        </w:rPr>
        <w:t>2.</w:t>
      </w:r>
      <w:r>
        <w:rPr>
          <w:rFonts w:hint="default"/>
        </w:rPr>
        <w:t>时间确认</w:t>
      </w:r>
    </w:p>
    <w:p w14:paraId="6437AAB3">
      <w:pPr>
        <w:bidi w:val="0"/>
        <w:ind w:firstLine="560" w:firstLineChars="200"/>
        <w:rPr>
          <w:rFonts w:hint="default"/>
        </w:rPr>
      </w:pPr>
      <w:r>
        <w:rPr>
          <w:rFonts w:hint="default"/>
        </w:rPr>
        <w:t>返回的开始时间默认为派出时的开始时间，不可修改；若截止时间有变动，可手动填写实际结束时间（须与开始时间相差大于四周）。</w:t>
      </w:r>
    </w:p>
    <w:p w14:paraId="384A6653">
      <w:pPr>
        <w:pStyle w:val="4"/>
        <w:bidi w:val="0"/>
        <w:rPr>
          <w:rFonts w:hint="default"/>
        </w:rPr>
      </w:pPr>
      <w:r>
        <w:rPr>
          <w:rFonts w:hint="eastAsia"/>
          <w:lang w:val="en-US" w:eastAsia="zh-CN"/>
        </w:rPr>
        <w:t>3.</w:t>
      </w:r>
      <w:r>
        <w:rPr>
          <w:rFonts w:hint="default"/>
        </w:rPr>
        <w:t>审批流程</w:t>
      </w:r>
    </w:p>
    <w:p w14:paraId="30E65D0D">
      <w:pPr>
        <w:bidi w:val="0"/>
        <w:ind w:firstLine="560" w:firstLineChars="200"/>
        <w:rPr>
          <w:rFonts w:hint="default"/>
        </w:rPr>
      </w:pPr>
      <w:r>
        <w:rPr>
          <w:rFonts w:hint="default"/>
        </w:rPr>
        <w:t xml:space="preserve">导师发起 → </w:t>
      </w:r>
      <w:r>
        <w:rPr>
          <w:rFonts w:hint="eastAsia"/>
          <w:lang w:val="en-US" w:eastAsia="zh-CN"/>
        </w:rPr>
        <w:t>研究院</w:t>
      </w:r>
      <w:r>
        <w:rPr>
          <w:rFonts w:hint="default"/>
        </w:rPr>
        <w:t>审核 → 学院审核</w:t>
      </w:r>
    </w:p>
    <w:p w14:paraId="71676482">
      <w:pPr>
        <w:pStyle w:val="4"/>
        <w:bidi w:val="0"/>
        <w:rPr>
          <w:rFonts w:hint="default"/>
        </w:rPr>
      </w:pPr>
      <w:r>
        <w:rPr>
          <w:rFonts w:hint="eastAsia"/>
          <w:lang w:val="en-US" w:eastAsia="zh-CN"/>
        </w:rPr>
        <w:t>4.</w:t>
      </w:r>
      <w:r>
        <w:rPr>
          <w:rFonts w:hint="default"/>
        </w:rPr>
        <w:t>与请假流程的衔接</w:t>
      </w:r>
    </w:p>
    <w:p w14:paraId="447572CD">
      <w:pPr>
        <w:bidi w:val="0"/>
        <w:ind w:firstLine="560" w:firstLineChars="200"/>
        <w:rPr>
          <w:rFonts w:hint="eastAsia"/>
          <w:lang w:val="en-US" w:eastAsia="zh-CN"/>
        </w:rPr>
      </w:pPr>
      <w:r>
        <w:rPr>
          <w:rFonts w:hint="eastAsia"/>
          <w:lang w:val="en-US" w:eastAsia="zh-CN"/>
        </w:rPr>
        <w:t>海南专项研究生</w:t>
      </w:r>
      <w:r>
        <w:rPr>
          <w:rFonts w:hint="default"/>
        </w:rPr>
        <w:t>离开崖州湾科技城</w:t>
      </w:r>
      <w:r>
        <w:rPr>
          <w:rFonts w:hint="eastAsia"/>
          <w:lang w:val="en-US" w:eastAsia="zh-CN"/>
        </w:rPr>
        <w:t>前</w:t>
      </w:r>
      <w:r>
        <w:rPr>
          <w:rFonts w:hint="default"/>
        </w:rPr>
        <w:t>，请按照本指南</w:t>
      </w:r>
      <w:r>
        <w:rPr>
          <w:rFonts w:hint="eastAsia"/>
          <w:lang w:val="en-US" w:eastAsia="zh-CN"/>
        </w:rPr>
        <w:t>一、</w:t>
      </w:r>
      <w:r>
        <w:rPr>
          <w:rFonts w:hint="eastAsia"/>
        </w:rPr>
        <w:t>考勤与奖补说明</w:t>
      </w:r>
      <w:r>
        <w:rPr>
          <w:rFonts w:hint="default"/>
        </w:rPr>
        <w:t>（二）中的“出差”类型，在钉钉提交研究生出差及日常请假申请</w:t>
      </w:r>
      <w:r>
        <w:rPr>
          <w:rFonts w:hint="eastAsia"/>
          <w:lang w:eastAsia="zh-CN"/>
        </w:rPr>
        <w:t>。</w:t>
      </w:r>
      <w:r>
        <w:rPr>
          <w:rFonts w:hint="eastAsia"/>
          <w:lang w:val="en-US" w:eastAsia="zh-CN"/>
        </w:rPr>
        <w:t>请假获批后，联系导师依照此流程申请返回。</w:t>
      </w:r>
    </w:p>
    <w:p w14:paraId="25F27613">
      <w:pPr>
        <w:bidi w:val="0"/>
        <w:ind w:firstLine="560" w:firstLineChars="200"/>
        <w:rPr>
          <w:rFonts w:hint="default"/>
          <w:lang w:val="en-US" w:eastAsia="zh-CN"/>
        </w:rPr>
      </w:pPr>
      <w:r>
        <w:rPr>
          <w:rFonts w:hint="eastAsia"/>
          <w:lang w:val="en-US" w:eastAsia="zh-CN"/>
        </w:rPr>
        <w:t>课题组学生直接联系导师按照此流程申请返回。</w:t>
      </w:r>
    </w:p>
    <w:p w14:paraId="374EC46D">
      <w:pPr>
        <w:pStyle w:val="3"/>
        <w:bidi w:val="0"/>
        <w:rPr>
          <w:rFonts w:hint="default"/>
        </w:rPr>
      </w:pPr>
      <w:bookmarkStart w:id="26" w:name="_Toc24655"/>
      <w:r>
        <w:rPr>
          <w:rFonts w:hint="eastAsia"/>
          <w:lang w:eastAsia="zh-CN"/>
        </w:rPr>
        <w:t>（</w:t>
      </w:r>
      <w:r>
        <w:rPr>
          <w:rFonts w:hint="eastAsia"/>
          <w:lang w:val="en-US" w:eastAsia="zh-CN"/>
        </w:rPr>
        <w:t>三</w:t>
      </w:r>
      <w:r>
        <w:rPr>
          <w:rFonts w:hint="eastAsia"/>
          <w:lang w:eastAsia="zh-CN"/>
        </w:rPr>
        <w:t>）</w:t>
      </w:r>
      <w:r>
        <w:rPr>
          <w:rFonts w:hint="default"/>
        </w:rPr>
        <w:t>重要说明</w:t>
      </w:r>
      <w:bookmarkEnd w:id="26"/>
    </w:p>
    <w:p w14:paraId="297A91DA">
      <w:pPr>
        <w:bidi w:val="0"/>
        <w:ind w:firstLine="560" w:firstLineChars="200"/>
        <w:rPr>
          <w:rFonts w:hint="default"/>
          <w:lang w:val="en-US" w:eastAsia="zh-CN"/>
        </w:rPr>
      </w:pPr>
      <w:r>
        <w:rPr>
          <w:rFonts w:hint="eastAsia"/>
          <w:lang w:val="en-US" w:eastAsia="zh-CN"/>
        </w:rPr>
        <w:t>此处的</w:t>
      </w:r>
      <w:r>
        <w:rPr>
          <w:rFonts w:hint="eastAsia" w:ascii="Times New Roman" w:hAnsi="Times New Roman" w:eastAsia="仿宋_GB2312" w:cs="Times New Roman"/>
          <w:b w:val="0"/>
          <w:bCs w:val="0"/>
          <w:i w:val="0"/>
          <w:iCs w:val="0"/>
          <w:color w:val="0070C0"/>
          <w:spacing w:val="0"/>
          <w:w w:val="100"/>
          <w:kern w:val="2"/>
          <w:sz w:val="28"/>
          <w:szCs w:val="28"/>
          <w:vertAlign w:val="baseline"/>
          <w:lang w:val="en-US" w:eastAsia="zh-CN" w:bidi="ar-SA"/>
        </w:rPr>
        <w:t>【联合培养单位】为浙江大学海南研究院，【联合培养</w:t>
      </w:r>
      <w:r>
        <w:rPr>
          <w:rFonts w:hint="eastAsia" w:ascii="Times New Roman" w:hAnsi="Times New Roman" w:cs="Times New Roman"/>
          <w:b w:val="0"/>
          <w:bCs w:val="0"/>
          <w:i w:val="0"/>
          <w:iCs w:val="0"/>
          <w:color w:val="0070C0"/>
          <w:spacing w:val="0"/>
          <w:w w:val="100"/>
          <w:kern w:val="2"/>
          <w:sz w:val="28"/>
          <w:szCs w:val="28"/>
          <w:vertAlign w:val="baseline"/>
          <w:lang w:val="en-US" w:eastAsia="zh-CN" w:bidi="ar-SA"/>
        </w:rPr>
        <w:t>研究生</w:t>
      </w:r>
      <w:r>
        <w:rPr>
          <w:rFonts w:hint="eastAsia" w:ascii="Times New Roman" w:hAnsi="Times New Roman" w:eastAsia="仿宋_GB2312" w:cs="Times New Roman"/>
          <w:b w:val="0"/>
          <w:bCs w:val="0"/>
          <w:i w:val="0"/>
          <w:iCs w:val="0"/>
          <w:color w:val="0070C0"/>
          <w:spacing w:val="0"/>
          <w:w w:val="100"/>
          <w:kern w:val="2"/>
          <w:sz w:val="28"/>
          <w:szCs w:val="28"/>
          <w:vertAlign w:val="baseline"/>
          <w:lang w:val="en-US" w:eastAsia="zh-CN" w:bidi="ar-SA"/>
        </w:rPr>
        <w:t>】</w:t>
      </w:r>
      <w:r>
        <w:rPr>
          <w:rFonts w:hint="eastAsia" w:ascii="Times New Roman" w:hAnsi="Times New Roman" w:cs="Times New Roman"/>
          <w:b w:val="0"/>
          <w:bCs w:val="0"/>
          <w:i w:val="0"/>
          <w:iCs w:val="0"/>
          <w:color w:val="0070C0"/>
          <w:spacing w:val="0"/>
          <w:w w:val="100"/>
          <w:kern w:val="2"/>
          <w:sz w:val="28"/>
          <w:szCs w:val="28"/>
          <w:vertAlign w:val="baseline"/>
          <w:lang w:val="en-US" w:eastAsia="zh-CN" w:bidi="ar-SA"/>
        </w:rPr>
        <w:t>包括</w:t>
      </w:r>
      <w:r>
        <w:rPr>
          <w:rFonts w:hint="eastAsia" w:ascii="Times New Roman" w:hAnsi="Times New Roman" w:eastAsia="仿宋_GB2312" w:cs="Times New Roman"/>
          <w:b w:val="0"/>
          <w:bCs w:val="0"/>
          <w:i w:val="0"/>
          <w:iCs w:val="0"/>
          <w:color w:val="0070C0"/>
          <w:spacing w:val="0"/>
          <w:w w:val="100"/>
          <w:kern w:val="2"/>
          <w:sz w:val="28"/>
          <w:szCs w:val="28"/>
          <w:vertAlign w:val="baseline"/>
          <w:lang w:val="en-US" w:eastAsia="zh-CN" w:bidi="ar-SA"/>
        </w:rPr>
        <w:t>海南专项研究生、课题组</w:t>
      </w:r>
      <w:r>
        <w:rPr>
          <w:rFonts w:hint="eastAsia" w:ascii="Times New Roman" w:hAnsi="Times New Roman" w:cs="Times New Roman"/>
          <w:b w:val="0"/>
          <w:bCs w:val="0"/>
          <w:i w:val="0"/>
          <w:iCs w:val="0"/>
          <w:color w:val="0070C0"/>
          <w:spacing w:val="0"/>
          <w:w w:val="100"/>
          <w:kern w:val="2"/>
          <w:sz w:val="28"/>
          <w:szCs w:val="28"/>
          <w:vertAlign w:val="baseline"/>
          <w:lang w:val="en-US" w:eastAsia="zh-CN" w:bidi="ar-SA"/>
        </w:rPr>
        <w:t>研究生</w:t>
      </w:r>
      <w:r>
        <w:rPr>
          <w:rFonts w:hint="eastAsia"/>
          <w:lang w:val="en-US" w:eastAsia="zh-CN"/>
        </w:rPr>
        <w:t>。</w:t>
      </w:r>
    </w:p>
    <w:p w14:paraId="65D36154">
      <w:pPr>
        <w:bidi w:val="0"/>
        <w:ind w:firstLine="560" w:firstLineChars="200"/>
        <w:rPr>
          <w:rFonts w:hint="default"/>
        </w:rPr>
      </w:pPr>
      <w:r>
        <w:rPr>
          <w:rFonts w:hint="default"/>
        </w:rPr>
        <w:t>研究生在</w:t>
      </w:r>
      <w:r>
        <w:rPr>
          <w:rFonts w:hint="eastAsia"/>
          <w:lang w:val="en-US" w:eastAsia="zh-CN"/>
        </w:rPr>
        <w:t>研究院</w:t>
      </w:r>
      <w:r>
        <w:rPr>
          <w:rFonts w:hint="default"/>
        </w:rPr>
        <w:t>联合培养期间，系统将记录派出与返回的完整信息，作为培养过程管理的重要依据。</w:t>
      </w:r>
    </w:p>
    <w:p w14:paraId="46EA71BD">
      <w:pPr>
        <w:bidi w:val="0"/>
        <w:ind w:firstLine="560" w:firstLineChars="200"/>
        <w:rPr>
          <w:rFonts w:hint="default"/>
        </w:rPr>
      </w:pPr>
      <w:r>
        <w:rPr>
          <w:rFonts w:hint="default"/>
        </w:rPr>
        <w:t>如联合培养单位或起止时间发生变化，须由导师及时在系统中发起变更或重新申请。</w:t>
      </w:r>
    </w:p>
    <w:p w14:paraId="74A6E11C">
      <w:pPr>
        <w:bidi w:val="0"/>
        <w:ind w:firstLine="560" w:firstLineChars="200"/>
        <w:rPr>
          <w:rFonts w:hint="default"/>
        </w:rPr>
      </w:pPr>
      <w:r>
        <w:rPr>
          <w:rFonts w:hint="default"/>
        </w:rPr>
        <w:t>联合培养期间需接受</w:t>
      </w:r>
      <w:r>
        <w:rPr>
          <w:rFonts w:hint="eastAsia"/>
          <w:lang w:val="en-US" w:eastAsia="zh-CN"/>
        </w:rPr>
        <w:t>研究院</w:t>
      </w:r>
      <w:r>
        <w:rPr>
          <w:rFonts w:hint="default"/>
        </w:rPr>
        <w:t>日常管理、安全教育和思政教育，并保持与导师、学院的常态化沟通。</w:t>
      </w:r>
    </w:p>
    <w:p w14:paraId="466D4763">
      <w:pPr>
        <w:bidi w:val="0"/>
        <w:ind w:firstLine="560" w:firstLineChars="200"/>
        <w:rPr>
          <w:rFonts w:hint="default"/>
          <w:lang w:val="en-US" w:eastAsia="zh-CN"/>
        </w:rPr>
      </w:pPr>
      <w:r>
        <w:rPr>
          <w:rFonts w:hint="default"/>
        </w:rPr>
        <w:t>未按规定在系统中完成派出与返回报备的，将影响联合培养状态认定及相关培养环节的推进。</w:t>
      </w:r>
    </w:p>
    <w:p w14:paraId="02FFEFE9">
      <w:pPr>
        <w:numPr>
          <w:ilvl w:val="-1"/>
          <w:numId w:val="0"/>
        </w:numPr>
        <w:ind w:leftChars="0" w:firstLine="560" w:firstLineChars="200"/>
        <w:rPr>
          <w:rFonts w:hint="default" w:ascii="Times New Roman" w:hAnsi="Times New Roman" w:eastAsia="仿宋_GB2312" w:cs="Times New Roman"/>
          <w:b w:val="0"/>
          <w:bCs w:val="0"/>
          <w:i w:val="0"/>
          <w:iCs w:val="0"/>
          <w:color w:val="000000"/>
          <w:spacing w:val="0"/>
          <w:w w:val="100"/>
          <w:sz w:val="28"/>
          <w:szCs w:val="28"/>
          <w:vertAlign w:val="baseline"/>
          <w:lang w:val="en-US" w:eastAsia="zh-CN"/>
        </w:rPr>
        <w:sectPr>
          <w:pgSz w:w="11906" w:h="16838"/>
          <w:pgMar w:top="1440" w:right="1800" w:bottom="1440" w:left="1800" w:header="851" w:footer="992" w:gutter="0"/>
          <w:cols w:space="425" w:num="1"/>
          <w:docGrid w:type="lines" w:linePitch="312" w:charSpace="0"/>
        </w:sectPr>
      </w:pPr>
    </w:p>
    <w:p w14:paraId="4E5448CD">
      <w:pPr>
        <w:pStyle w:val="2"/>
        <w:bidi w:val="0"/>
        <w:rPr>
          <w:rFonts w:hint="default" w:ascii="Times New Roman" w:hAnsi="Times New Roman" w:cs="Times New Roman"/>
          <w:lang w:val="en-US" w:eastAsia="zh-CN"/>
        </w:rPr>
      </w:pPr>
      <w:bookmarkStart w:id="27" w:name="_Toc23993"/>
      <w:r>
        <w:rPr>
          <w:rFonts w:hint="eastAsia" w:cs="Times New Roman"/>
          <w:lang w:val="en-US" w:eastAsia="zh-CN"/>
        </w:rPr>
        <w:t>八</w:t>
      </w:r>
      <w:r>
        <w:rPr>
          <w:rFonts w:hint="default" w:ascii="Times New Roman" w:hAnsi="Times New Roman" w:cs="Times New Roman"/>
          <w:lang w:val="en-US" w:eastAsia="zh-CN"/>
        </w:rPr>
        <w:t>、评奖评优流程及说明</w:t>
      </w:r>
      <w:bookmarkEnd w:id="27"/>
    </w:p>
    <w:p w14:paraId="1AD2DA5A">
      <w:pPr>
        <w:pStyle w:val="3"/>
        <w:bidi w:val="0"/>
        <w:rPr>
          <w:rFonts w:hint="default" w:ascii="Times New Roman" w:hAnsi="Times New Roman" w:cs="Times New Roman"/>
          <w:lang w:val="en-US" w:eastAsia="zh-CN"/>
        </w:rPr>
      </w:pPr>
      <w:bookmarkStart w:id="28" w:name="_Toc23963"/>
      <w:r>
        <w:rPr>
          <w:rFonts w:hint="default" w:ascii="Times New Roman" w:hAnsi="Times New Roman" w:cs="Times New Roman"/>
          <w:lang w:val="en-US" w:eastAsia="zh-CN"/>
        </w:rPr>
        <w:t>（一）流程与时间</w:t>
      </w:r>
      <w:bookmarkEnd w:id="28"/>
    </w:p>
    <w:p w14:paraId="3D9BA4DB">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both"/>
        <w:textAlignment w:val="auto"/>
        <w:rPr>
          <w:rFonts w:hint="default" w:ascii="Times New Roman" w:hAnsi="Times New Roman" w:eastAsia="仿宋_GB2312" w:cs="Times New Roman"/>
          <w:b w:val="0"/>
          <w:bCs w:val="0"/>
          <w:i w:val="0"/>
          <w:iCs w:val="0"/>
          <w:color w:val="0070C0"/>
          <w:spacing w:val="0"/>
          <w:w w:val="100"/>
          <w:kern w:val="0"/>
          <w:sz w:val="28"/>
          <w:szCs w:val="28"/>
          <w:vertAlign w:val="baseline"/>
          <w:lang w:bidi="ar"/>
        </w:rPr>
      </w:pPr>
      <w:r>
        <w:rPr>
          <w:rFonts w:hint="default" w:ascii="Times New Roman" w:hAnsi="Times New Roman" w:eastAsia="仿宋_GB2312" w:cs="Times New Roman"/>
          <w:b w:val="0"/>
          <w:bCs w:val="0"/>
          <w:i w:val="0"/>
          <w:iCs w:val="0"/>
          <w:color w:val="333333"/>
          <w:spacing w:val="0"/>
          <w:w w:val="100"/>
          <w:kern w:val="0"/>
          <w:sz w:val="28"/>
          <w:szCs w:val="28"/>
          <w:vertAlign w:val="baseline"/>
          <w:lang w:bidi="ar"/>
        </w:rPr>
        <w:t>关于三亚崖州湾科技城管理局“崖州湾科技城最具影响力”学生、“科研英才”研究生奖学金、“优秀学生干部”评选</w:t>
      </w:r>
      <w:r>
        <w:rPr>
          <w:rFonts w:hint="default" w:ascii="Times New Roman" w:hAnsi="Times New Roman" w:eastAsia="仿宋_GB2312" w:cs="Times New Roman"/>
          <w:b w:val="0"/>
          <w:bCs w:val="0"/>
          <w:i w:val="0"/>
          <w:iCs w:val="0"/>
          <w:color w:val="333333"/>
          <w:spacing w:val="0"/>
          <w:w w:val="100"/>
          <w:kern w:val="0"/>
          <w:sz w:val="28"/>
          <w:szCs w:val="28"/>
          <w:vertAlign w:val="baseline"/>
          <w:lang w:eastAsia="zh-CN" w:bidi="ar"/>
        </w:rPr>
        <w:t>，</w:t>
      </w:r>
      <w:r>
        <w:rPr>
          <w:rFonts w:hint="default" w:ascii="Times New Roman" w:hAnsi="Times New Roman" w:eastAsia="仿宋_GB2312" w:cs="Times New Roman"/>
          <w:b w:val="0"/>
          <w:bCs w:val="0"/>
          <w:i w:val="0"/>
          <w:iCs w:val="0"/>
          <w:color w:val="333333"/>
          <w:spacing w:val="0"/>
          <w:w w:val="100"/>
          <w:kern w:val="0"/>
          <w:sz w:val="28"/>
          <w:szCs w:val="28"/>
          <w:vertAlign w:val="baseline"/>
          <w:lang w:bidi="ar"/>
        </w:rPr>
        <w:t>以下为研究院层面组织评选的通用流程，</w:t>
      </w:r>
      <w:r>
        <w:rPr>
          <w:rFonts w:hint="default" w:ascii="Times New Roman" w:hAnsi="Times New Roman" w:eastAsia="仿宋_GB2312" w:cs="Times New Roman"/>
          <w:b w:val="0"/>
          <w:bCs w:val="0"/>
          <w:i w:val="0"/>
          <w:iCs w:val="0"/>
          <w:color w:val="0070C0"/>
          <w:spacing w:val="0"/>
          <w:w w:val="100"/>
          <w:kern w:val="0"/>
          <w:sz w:val="28"/>
          <w:szCs w:val="28"/>
          <w:vertAlign w:val="baseline"/>
          <w:lang w:bidi="ar"/>
        </w:rPr>
        <w:t>具体时间以</w:t>
      </w:r>
      <w:r>
        <w:rPr>
          <w:rFonts w:hint="default" w:ascii="Times New Roman" w:hAnsi="Times New Roman" w:eastAsia="仿宋_GB2312" w:cs="Times New Roman"/>
          <w:b w:val="0"/>
          <w:bCs w:val="0"/>
          <w:i w:val="0"/>
          <w:iCs w:val="0"/>
          <w:color w:val="0070C0"/>
          <w:spacing w:val="0"/>
          <w:w w:val="100"/>
          <w:kern w:val="0"/>
          <w:sz w:val="28"/>
          <w:szCs w:val="28"/>
          <w:vertAlign w:val="baseline"/>
          <w:lang w:val="en-US" w:eastAsia="zh-CN" w:bidi="ar"/>
        </w:rPr>
        <w:t>浙江大学海南研究院评选</w:t>
      </w:r>
      <w:r>
        <w:rPr>
          <w:rFonts w:hint="default" w:ascii="Times New Roman" w:hAnsi="Times New Roman" w:eastAsia="仿宋_GB2312" w:cs="Times New Roman"/>
          <w:b w:val="0"/>
          <w:bCs w:val="0"/>
          <w:i w:val="0"/>
          <w:iCs w:val="0"/>
          <w:color w:val="0070C0"/>
          <w:spacing w:val="0"/>
          <w:w w:val="100"/>
          <w:kern w:val="0"/>
          <w:sz w:val="28"/>
          <w:szCs w:val="28"/>
          <w:vertAlign w:val="baseline"/>
          <w:lang w:bidi="ar"/>
        </w:rPr>
        <w:t>当年</w:t>
      </w:r>
      <w:r>
        <w:rPr>
          <w:rFonts w:hint="default" w:ascii="Times New Roman" w:hAnsi="Times New Roman" w:eastAsia="仿宋_GB2312" w:cs="Times New Roman"/>
          <w:b w:val="0"/>
          <w:bCs w:val="0"/>
          <w:i w:val="0"/>
          <w:iCs w:val="0"/>
          <w:color w:val="0070C0"/>
          <w:spacing w:val="0"/>
          <w:w w:val="100"/>
          <w:kern w:val="0"/>
          <w:sz w:val="28"/>
          <w:szCs w:val="28"/>
          <w:vertAlign w:val="baseline"/>
          <w:lang w:val="en-US" w:eastAsia="zh-CN" w:bidi="ar"/>
        </w:rPr>
        <w:t>的</w:t>
      </w:r>
      <w:r>
        <w:rPr>
          <w:rFonts w:hint="default" w:ascii="Times New Roman" w:hAnsi="Times New Roman" w:eastAsia="仿宋_GB2312" w:cs="Times New Roman"/>
          <w:b w:val="0"/>
          <w:bCs w:val="0"/>
          <w:i w:val="0"/>
          <w:iCs w:val="0"/>
          <w:color w:val="0070C0"/>
          <w:spacing w:val="0"/>
          <w:w w:val="100"/>
          <w:kern w:val="0"/>
          <w:sz w:val="28"/>
          <w:szCs w:val="28"/>
          <w:vertAlign w:val="baseline"/>
          <w:lang w:bidi="ar"/>
        </w:rPr>
        <w:t>官网通知为准。</w:t>
      </w:r>
    </w:p>
    <w:p w14:paraId="10D821E5">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jc w:val="both"/>
        <w:textAlignment w:val="auto"/>
        <w:rPr>
          <w:rFonts w:hint="default" w:ascii="Times New Roman" w:hAnsi="Times New Roman" w:eastAsia="仿宋_GB2312" w:cs="Times New Roman"/>
          <w:b w:val="0"/>
          <w:bCs w:val="0"/>
          <w:i w:val="0"/>
          <w:iCs w:val="0"/>
          <w:color w:val="333333"/>
          <w:spacing w:val="0"/>
          <w:w w:val="100"/>
          <w:kern w:val="0"/>
          <w:sz w:val="28"/>
          <w:szCs w:val="28"/>
          <w:vertAlign w:val="baseline"/>
          <w:lang w:bidi="ar"/>
        </w:rPr>
      </w:pPr>
      <w:r>
        <w:rPr>
          <w:rFonts w:hint="default" w:ascii="Times New Roman" w:hAnsi="Times New Roman" w:eastAsia="仿宋_GB2312" w:cs="Times New Roman"/>
          <w:b/>
          <w:bCs/>
          <w:i w:val="0"/>
          <w:iCs w:val="0"/>
          <w:color w:val="333333"/>
          <w:spacing w:val="0"/>
          <w:w w:val="100"/>
          <w:kern w:val="0"/>
          <w:sz w:val="28"/>
          <w:szCs w:val="28"/>
          <w:vertAlign w:val="baseline"/>
          <w:lang w:bidi="ar"/>
        </w:rPr>
        <w:t>第一步：信息关注与准备（十月下旬）</w:t>
      </w:r>
    </w:p>
    <w:p w14:paraId="123EC262">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both"/>
        <w:textAlignment w:val="auto"/>
        <w:rPr>
          <w:rFonts w:hint="default" w:ascii="Times New Roman" w:hAnsi="Times New Roman" w:eastAsia="仿宋_GB2312" w:cs="Times New Roman"/>
          <w:b w:val="0"/>
          <w:bCs w:val="0"/>
          <w:i w:val="0"/>
          <w:iCs w:val="0"/>
          <w:color w:val="333333"/>
          <w:spacing w:val="0"/>
          <w:w w:val="100"/>
          <w:kern w:val="0"/>
          <w:sz w:val="28"/>
          <w:szCs w:val="28"/>
          <w:vertAlign w:val="baseline"/>
          <w:lang w:bidi="ar"/>
        </w:rPr>
      </w:pPr>
      <w:r>
        <w:rPr>
          <w:rFonts w:hint="default" w:ascii="Times New Roman" w:hAnsi="Times New Roman" w:eastAsia="仿宋_GB2312" w:cs="Times New Roman"/>
          <w:b w:val="0"/>
          <w:bCs w:val="0"/>
          <w:i w:val="0"/>
          <w:iCs w:val="0"/>
          <w:color w:val="333333"/>
          <w:spacing w:val="0"/>
          <w:w w:val="100"/>
          <w:kern w:val="0"/>
          <w:sz w:val="28"/>
          <w:szCs w:val="28"/>
          <w:vertAlign w:val="baseline"/>
          <w:lang w:val="en-US" w:eastAsia="zh-CN" w:bidi="ar"/>
        </w:rPr>
        <w:t>有意申报</w:t>
      </w:r>
      <w:r>
        <w:rPr>
          <w:rFonts w:hint="default" w:ascii="Times New Roman" w:hAnsi="Times New Roman" w:eastAsia="仿宋_GB2312" w:cs="Times New Roman"/>
          <w:b w:val="0"/>
          <w:bCs w:val="0"/>
          <w:i w:val="0"/>
          <w:iCs w:val="0"/>
          <w:color w:val="333333"/>
          <w:spacing w:val="0"/>
          <w:w w:val="100"/>
          <w:kern w:val="0"/>
          <w:sz w:val="28"/>
          <w:szCs w:val="28"/>
          <w:vertAlign w:val="baseline"/>
          <w:lang w:bidi="ar"/>
        </w:rPr>
        <w:t>密切关注研究院发布的评选通知，仔细阅读各类奖学金的具体评选细则。对照条件，提前准备各项证明材料，如：外语成绩单、学习成绩单、科研成果证明、学生干部任职证明、大师讲坛参与证明等。</w:t>
      </w:r>
    </w:p>
    <w:p w14:paraId="4CED90CB">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jc w:val="both"/>
        <w:textAlignment w:val="auto"/>
        <w:rPr>
          <w:rFonts w:hint="default" w:ascii="Times New Roman" w:hAnsi="Times New Roman" w:eastAsia="仿宋_GB2312" w:cs="Times New Roman"/>
          <w:b w:val="0"/>
          <w:bCs w:val="0"/>
          <w:i w:val="0"/>
          <w:iCs w:val="0"/>
          <w:color w:val="333333"/>
          <w:spacing w:val="0"/>
          <w:w w:val="100"/>
          <w:kern w:val="0"/>
          <w:sz w:val="28"/>
          <w:szCs w:val="28"/>
          <w:vertAlign w:val="baseline"/>
          <w:lang w:bidi="ar"/>
        </w:rPr>
      </w:pPr>
      <w:r>
        <w:rPr>
          <w:rFonts w:hint="default" w:ascii="Times New Roman" w:hAnsi="Times New Roman" w:eastAsia="仿宋_GB2312" w:cs="Times New Roman"/>
          <w:b/>
          <w:bCs/>
          <w:i w:val="0"/>
          <w:iCs w:val="0"/>
          <w:color w:val="333333"/>
          <w:spacing w:val="0"/>
          <w:w w:val="100"/>
          <w:kern w:val="0"/>
          <w:sz w:val="28"/>
          <w:szCs w:val="28"/>
          <w:vertAlign w:val="baseline"/>
          <w:lang w:bidi="ar"/>
        </w:rPr>
        <w:t>第二步：个人提交申请（十一月上旬）</w:t>
      </w:r>
    </w:p>
    <w:p w14:paraId="10951CD9">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both"/>
        <w:textAlignment w:val="auto"/>
        <w:rPr>
          <w:rFonts w:hint="default" w:ascii="Times New Roman" w:hAnsi="Times New Roman" w:eastAsia="仿宋_GB2312" w:cs="Times New Roman"/>
          <w:b w:val="0"/>
          <w:bCs w:val="0"/>
          <w:i w:val="0"/>
          <w:iCs w:val="0"/>
          <w:color w:val="333333"/>
          <w:spacing w:val="0"/>
          <w:w w:val="100"/>
          <w:kern w:val="0"/>
          <w:sz w:val="28"/>
          <w:szCs w:val="28"/>
          <w:vertAlign w:val="baseline"/>
          <w:lang w:bidi="ar"/>
        </w:rPr>
      </w:pPr>
      <w:r>
        <w:rPr>
          <w:rFonts w:hint="default" w:ascii="Times New Roman" w:hAnsi="Times New Roman" w:eastAsia="仿宋_GB2312" w:cs="Times New Roman"/>
          <w:b w:val="0"/>
          <w:bCs w:val="0"/>
          <w:i w:val="0"/>
          <w:iCs w:val="0"/>
          <w:color w:val="333333"/>
          <w:spacing w:val="0"/>
          <w:w w:val="100"/>
          <w:kern w:val="0"/>
          <w:sz w:val="28"/>
          <w:szCs w:val="28"/>
          <w:vertAlign w:val="baseline"/>
          <w:lang w:bidi="ar"/>
        </w:rPr>
        <w:t>按要求填写所参评奖项对应的《申请表》和《汇总表》（参评“最具影响力”学生还需填写《基础分自评表》）。</w:t>
      </w:r>
      <w:r>
        <w:rPr>
          <w:rFonts w:hint="default" w:ascii="Times New Roman" w:hAnsi="Times New Roman" w:eastAsia="仿宋_GB2312" w:cs="Times New Roman"/>
          <w:b w:val="0"/>
          <w:bCs w:val="0"/>
          <w:i w:val="0"/>
          <w:iCs w:val="0"/>
          <w:color w:val="0070C0"/>
          <w:spacing w:val="0"/>
          <w:w w:val="100"/>
          <w:kern w:val="0"/>
          <w:sz w:val="28"/>
          <w:szCs w:val="28"/>
          <w:vertAlign w:val="baseline"/>
          <w:lang w:val="en-US" w:eastAsia="zh-CN" w:bidi="ar"/>
        </w:rPr>
        <w:t>所有材料需经导师审核并签署意见</w:t>
      </w:r>
      <w:r>
        <w:rPr>
          <w:rFonts w:hint="eastAsia" w:ascii="Times New Roman" w:hAnsi="Times New Roman" w:cs="Times New Roman"/>
          <w:b w:val="0"/>
          <w:bCs w:val="0"/>
          <w:i w:val="0"/>
          <w:iCs w:val="0"/>
          <w:color w:val="0070C0"/>
          <w:spacing w:val="0"/>
          <w:w w:val="100"/>
          <w:kern w:val="0"/>
          <w:sz w:val="28"/>
          <w:szCs w:val="28"/>
          <w:vertAlign w:val="baseline"/>
          <w:lang w:val="en-US" w:eastAsia="zh-CN" w:bidi="ar"/>
        </w:rPr>
        <w:t>，德育导师同意并审核通过后申请</w:t>
      </w:r>
      <w:r>
        <w:rPr>
          <w:rFonts w:hint="default" w:ascii="Times New Roman" w:hAnsi="Times New Roman" w:eastAsia="仿宋_GB2312" w:cs="Times New Roman"/>
          <w:b w:val="0"/>
          <w:bCs w:val="0"/>
          <w:i w:val="0"/>
          <w:iCs w:val="0"/>
          <w:color w:val="0070C0"/>
          <w:spacing w:val="0"/>
          <w:w w:val="100"/>
          <w:kern w:val="0"/>
          <w:sz w:val="28"/>
          <w:szCs w:val="28"/>
          <w:vertAlign w:val="baseline"/>
          <w:lang w:val="en-US" w:eastAsia="zh-CN" w:bidi="ar"/>
        </w:rPr>
        <w:t>。</w:t>
      </w:r>
      <w:r>
        <w:rPr>
          <w:rFonts w:hint="default" w:ascii="Times New Roman" w:hAnsi="Times New Roman" w:eastAsia="仿宋_GB2312" w:cs="Times New Roman"/>
          <w:b w:val="0"/>
          <w:bCs w:val="0"/>
          <w:i w:val="0"/>
          <w:iCs w:val="0"/>
          <w:color w:val="333333"/>
          <w:spacing w:val="0"/>
          <w:w w:val="100"/>
          <w:kern w:val="0"/>
          <w:sz w:val="28"/>
          <w:szCs w:val="28"/>
          <w:vertAlign w:val="baseline"/>
          <w:lang w:bidi="ar"/>
        </w:rPr>
        <w:t>在截止日期前，将电子版与纸质版材料提交至研究院教学与学生事务部</w:t>
      </w:r>
      <w:r>
        <w:rPr>
          <w:rFonts w:hint="default" w:ascii="Times New Roman" w:hAnsi="Times New Roman" w:eastAsia="仿宋_GB2312" w:cs="Times New Roman"/>
          <w:b w:val="0"/>
          <w:bCs w:val="0"/>
          <w:i w:val="0"/>
          <w:iCs w:val="0"/>
          <w:color w:val="333333"/>
          <w:spacing w:val="0"/>
          <w:w w:val="100"/>
          <w:kern w:val="0"/>
          <w:sz w:val="28"/>
          <w:szCs w:val="28"/>
          <w:vertAlign w:val="baseline"/>
          <w:lang w:eastAsia="zh-CN" w:bidi="ar"/>
        </w:rPr>
        <w:t>（</w:t>
      </w:r>
      <w:r>
        <w:rPr>
          <w:rFonts w:hint="default" w:ascii="Times New Roman" w:hAnsi="Times New Roman" w:eastAsia="仿宋_GB2312" w:cs="Times New Roman"/>
          <w:b w:val="0"/>
          <w:bCs w:val="0"/>
          <w:i w:val="0"/>
          <w:iCs w:val="0"/>
          <w:color w:val="333333"/>
          <w:spacing w:val="0"/>
          <w:w w:val="100"/>
          <w:kern w:val="0"/>
          <w:sz w:val="28"/>
          <w:szCs w:val="28"/>
          <w:vertAlign w:val="baseline"/>
          <w:lang w:val="en-US" w:eastAsia="zh-CN" w:bidi="ar"/>
        </w:rPr>
        <w:t>通常为邮箱接收相关材料，具体已当年的申报通知为准</w:t>
      </w:r>
      <w:r>
        <w:rPr>
          <w:rFonts w:hint="default" w:ascii="Times New Roman" w:hAnsi="Times New Roman" w:eastAsia="仿宋_GB2312" w:cs="Times New Roman"/>
          <w:b w:val="0"/>
          <w:bCs w:val="0"/>
          <w:i w:val="0"/>
          <w:iCs w:val="0"/>
          <w:color w:val="333333"/>
          <w:spacing w:val="0"/>
          <w:w w:val="100"/>
          <w:kern w:val="0"/>
          <w:sz w:val="28"/>
          <w:szCs w:val="28"/>
          <w:vertAlign w:val="baseline"/>
          <w:lang w:eastAsia="zh-CN" w:bidi="ar"/>
        </w:rPr>
        <w:t>）</w:t>
      </w:r>
      <w:r>
        <w:rPr>
          <w:rFonts w:hint="default" w:ascii="Times New Roman" w:hAnsi="Times New Roman" w:eastAsia="仿宋_GB2312" w:cs="Times New Roman"/>
          <w:b w:val="0"/>
          <w:bCs w:val="0"/>
          <w:i w:val="0"/>
          <w:iCs w:val="0"/>
          <w:color w:val="333333"/>
          <w:spacing w:val="0"/>
          <w:w w:val="100"/>
          <w:kern w:val="0"/>
          <w:sz w:val="28"/>
          <w:szCs w:val="28"/>
          <w:vertAlign w:val="baseline"/>
          <w:lang w:bidi="ar"/>
        </w:rPr>
        <w:t>。逾期提交视为自动放弃。</w:t>
      </w:r>
    </w:p>
    <w:p w14:paraId="0A76CBD0">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jc w:val="both"/>
        <w:textAlignment w:val="auto"/>
        <w:rPr>
          <w:rFonts w:hint="default" w:ascii="Times New Roman" w:hAnsi="Times New Roman" w:eastAsia="仿宋_GB2312" w:cs="Times New Roman"/>
          <w:b w:val="0"/>
          <w:bCs w:val="0"/>
          <w:i w:val="0"/>
          <w:iCs w:val="0"/>
          <w:color w:val="333333"/>
          <w:spacing w:val="0"/>
          <w:w w:val="100"/>
          <w:kern w:val="0"/>
          <w:sz w:val="28"/>
          <w:szCs w:val="28"/>
          <w:vertAlign w:val="baseline"/>
          <w:lang w:bidi="ar"/>
        </w:rPr>
      </w:pPr>
      <w:r>
        <w:rPr>
          <w:rFonts w:hint="default" w:ascii="Times New Roman" w:hAnsi="Times New Roman" w:eastAsia="仿宋_GB2312" w:cs="Times New Roman"/>
          <w:b/>
          <w:bCs/>
          <w:i w:val="0"/>
          <w:iCs w:val="0"/>
          <w:color w:val="333333"/>
          <w:spacing w:val="0"/>
          <w:w w:val="100"/>
          <w:kern w:val="0"/>
          <w:sz w:val="28"/>
          <w:szCs w:val="28"/>
          <w:vertAlign w:val="baseline"/>
          <w:lang w:bidi="ar"/>
        </w:rPr>
        <w:t>第三步：研究院初评与公示（十一月中旬）</w:t>
      </w:r>
    </w:p>
    <w:p w14:paraId="25482664">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both"/>
        <w:textAlignment w:val="auto"/>
        <w:rPr>
          <w:rFonts w:hint="default" w:ascii="Times New Roman" w:hAnsi="Times New Roman" w:eastAsia="仿宋_GB2312" w:cs="Times New Roman"/>
          <w:b w:val="0"/>
          <w:bCs w:val="0"/>
          <w:i w:val="0"/>
          <w:iCs w:val="0"/>
          <w:color w:val="333333"/>
          <w:spacing w:val="0"/>
          <w:w w:val="100"/>
          <w:kern w:val="0"/>
          <w:sz w:val="28"/>
          <w:szCs w:val="28"/>
          <w:vertAlign w:val="baseline"/>
          <w:lang w:bidi="ar"/>
        </w:rPr>
      </w:pPr>
      <w:r>
        <w:rPr>
          <w:rFonts w:hint="default" w:ascii="Times New Roman" w:hAnsi="Times New Roman" w:eastAsia="仿宋_GB2312" w:cs="Times New Roman"/>
          <w:b w:val="0"/>
          <w:bCs w:val="0"/>
          <w:i w:val="0"/>
          <w:iCs w:val="0"/>
          <w:color w:val="333333"/>
          <w:spacing w:val="0"/>
          <w:w w:val="100"/>
          <w:kern w:val="0"/>
          <w:sz w:val="28"/>
          <w:szCs w:val="28"/>
          <w:vertAlign w:val="baseline"/>
          <w:lang w:bidi="ar"/>
        </w:rPr>
        <w:t>研究院评审委员会对申请材料进行审核。若某奖项符合条件的申请人数超过推荐名额，将组织公开答辩，由评委会评审后确定推荐名单。推荐名单将在研究院内进行公示，无异议后报送上级单位。</w:t>
      </w:r>
    </w:p>
    <w:p w14:paraId="09C15BAD">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jc w:val="both"/>
        <w:textAlignment w:val="auto"/>
        <w:rPr>
          <w:rFonts w:hint="default" w:ascii="Times New Roman" w:hAnsi="Times New Roman" w:eastAsia="仿宋_GB2312" w:cs="Times New Roman"/>
          <w:b/>
          <w:bCs/>
          <w:i w:val="0"/>
          <w:iCs w:val="0"/>
          <w:color w:val="333333"/>
          <w:spacing w:val="0"/>
          <w:w w:val="100"/>
          <w:kern w:val="0"/>
          <w:sz w:val="28"/>
          <w:szCs w:val="28"/>
          <w:vertAlign w:val="baseline"/>
          <w:lang w:bidi="ar"/>
        </w:rPr>
      </w:pPr>
      <w:r>
        <w:rPr>
          <w:rFonts w:hint="default" w:ascii="Times New Roman" w:hAnsi="Times New Roman" w:eastAsia="仿宋_GB2312" w:cs="Times New Roman"/>
          <w:b/>
          <w:bCs/>
          <w:i w:val="0"/>
          <w:iCs w:val="0"/>
          <w:color w:val="333333"/>
          <w:spacing w:val="0"/>
          <w:w w:val="100"/>
          <w:kern w:val="0"/>
          <w:sz w:val="28"/>
          <w:szCs w:val="28"/>
          <w:vertAlign w:val="baseline"/>
          <w:lang w:bidi="ar"/>
        </w:rPr>
        <w:t>第四步：管理局复评与最终公布（十一月下旬至十二月）</w:t>
      </w:r>
    </w:p>
    <w:p w14:paraId="008097CD">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both"/>
        <w:textAlignment w:val="auto"/>
        <w:rPr>
          <w:rFonts w:hint="default" w:ascii="Times New Roman" w:hAnsi="Times New Roman" w:eastAsia="仿宋_GB2312" w:cs="Times New Roman"/>
          <w:b w:val="0"/>
          <w:bCs w:val="0"/>
          <w:i w:val="0"/>
          <w:iCs w:val="0"/>
          <w:color w:val="333333"/>
          <w:spacing w:val="0"/>
          <w:w w:val="100"/>
          <w:kern w:val="0"/>
          <w:sz w:val="28"/>
          <w:szCs w:val="28"/>
          <w:vertAlign w:val="baseline"/>
          <w:lang w:val="en-US" w:eastAsia="zh-CN" w:bidi="ar"/>
        </w:rPr>
      </w:pPr>
      <w:r>
        <w:rPr>
          <w:rFonts w:hint="default" w:ascii="Times New Roman" w:hAnsi="Times New Roman" w:eastAsia="仿宋_GB2312" w:cs="Times New Roman"/>
          <w:b w:val="0"/>
          <w:bCs w:val="0"/>
          <w:i w:val="0"/>
          <w:iCs w:val="0"/>
          <w:color w:val="333333"/>
          <w:spacing w:val="0"/>
          <w:w w:val="100"/>
          <w:kern w:val="0"/>
          <w:sz w:val="28"/>
          <w:szCs w:val="28"/>
          <w:vertAlign w:val="baseline"/>
          <w:lang w:bidi="ar"/>
        </w:rPr>
        <w:t>三亚崖州湾科技城管理局对各单位推荐人选进行资格复核，并组织专家评审。最终获奖名单由管理局核定并统一公示、表彰。</w:t>
      </w:r>
    </w:p>
    <w:p w14:paraId="2D7D74BE">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jc w:val="both"/>
        <w:textAlignment w:val="auto"/>
        <w:rPr>
          <w:rFonts w:hint="default" w:ascii="Times New Roman" w:hAnsi="Times New Roman" w:eastAsia="仿宋_GB2312" w:cs="Times New Roman"/>
          <w:b w:val="0"/>
          <w:bCs w:val="0"/>
          <w:i w:val="0"/>
          <w:iCs w:val="0"/>
          <w:color w:val="333333"/>
          <w:spacing w:val="0"/>
          <w:w w:val="100"/>
          <w:kern w:val="0"/>
          <w:sz w:val="28"/>
          <w:szCs w:val="28"/>
          <w:vertAlign w:val="baseline"/>
          <w:lang w:val="en-US" w:eastAsia="zh-CN" w:bidi="ar"/>
        </w:rPr>
      </w:pPr>
      <w:r>
        <w:rPr>
          <w:rFonts w:hint="default" w:ascii="Times New Roman" w:hAnsi="Times New Roman" w:eastAsia="仿宋_GB2312" w:cs="Times New Roman"/>
          <w:b/>
          <w:bCs/>
          <w:i w:val="0"/>
          <w:iCs w:val="0"/>
          <w:color w:val="333333"/>
          <w:spacing w:val="0"/>
          <w:w w:val="100"/>
          <w:kern w:val="0"/>
          <w:sz w:val="28"/>
          <w:szCs w:val="28"/>
          <w:vertAlign w:val="baseline"/>
          <w:lang w:val="en-US" w:eastAsia="zh-CN" w:bidi="ar"/>
        </w:rPr>
        <w:t>历年通知（供参考）：</w:t>
      </w:r>
    </w:p>
    <w:p w14:paraId="76C62B47">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both"/>
        <w:textAlignment w:val="auto"/>
        <w:rPr>
          <w:rFonts w:hint="default" w:ascii="Times New Roman" w:hAnsi="Times New Roman" w:eastAsia="仿宋_GB2312" w:cs="Times New Roman"/>
          <w:color w:val="333333"/>
          <w:kern w:val="0"/>
          <w:sz w:val="28"/>
          <w:szCs w:val="28"/>
          <w:u w:val="none"/>
          <w:lang w:eastAsia="zh-CN" w:bidi="ar"/>
        </w:rPr>
      </w:pPr>
      <w:r>
        <w:rPr>
          <w:rFonts w:hint="default" w:ascii="Times New Roman" w:hAnsi="Times New Roman" w:eastAsia="仿宋_GB2312" w:cs="Times New Roman"/>
          <w:color w:val="333333"/>
          <w:kern w:val="0"/>
          <w:sz w:val="28"/>
          <w:szCs w:val="28"/>
          <w:u w:val="none"/>
          <w:lang w:bidi="ar"/>
        </w:rPr>
        <w:fldChar w:fldCharType="begin"/>
      </w:r>
      <w:r>
        <w:rPr>
          <w:rFonts w:hint="default" w:ascii="Times New Roman" w:hAnsi="Times New Roman" w:eastAsia="仿宋_GB2312" w:cs="Times New Roman"/>
          <w:color w:val="333333"/>
          <w:kern w:val="0"/>
          <w:sz w:val="28"/>
          <w:szCs w:val="28"/>
          <w:u w:val="none"/>
          <w:lang w:bidi="ar"/>
        </w:rPr>
        <w:instrText xml:space="preserve"> HYPERLINK "http://www.hnyjy.zju.edu.cn/2024/1105/c75766a3100961/page.htm" </w:instrText>
      </w:r>
      <w:r>
        <w:rPr>
          <w:rFonts w:hint="default" w:ascii="Times New Roman" w:hAnsi="Times New Roman" w:eastAsia="仿宋_GB2312" w:cs="Times New Roman"/>
          <w:color w:val="333333"/>
          <w:kern w:val="0"/>
          <w:sz w:val="28"/>
          <w:szCs w:val="28"/>
          <w:u w:val="none"/>
          <w:lang w:bidi="ar"/>
        </w:rPr>
        <w:fldChar w:fldCharType="separate"/>
      </w:r>
      <w:r>
        <w:rPr>
          <w:rStyle w:val="10"/>
          <w:rFonts w:hint="default" w:ascii="Times New Roman" w:hAnsi="Times New Roman" w:eastAsia="仿宋_GB2312" w:cs="Times New Roman"/>
          <w:color w:val="333333"/>
          <w:kern w:val="0"/>
          <w:sz w:val="28"/>
          <w:szCs w:val="28"/>
          <w:u w:val="none"/>
          <w:lang w:bidi="ar"/>
        </w:rPr>
        <w:t>关于2025年度“崖州湾科技城最具影响力”学生、“科研英才”研究生奖学金、“优秀学生干部”评选工作的通知</w:t>
      </w:r>
      <w:r>
        <w:rPr>
          <w:rFonts w:hint="default" w:ascii="Times New Roman" w:hAnsi="Times New Roman" w:eastAsia="仿宋_GB2312" w:cs="Times New Roman"/>
          <w:color w:val="333333"/>
          <w:kern w:val="0"/>
          <w:sz w:val="28"/>
          <w:szCs w:val="28"/>
          <w:u w:val="none"/>
          <w:lang w:bidi="ar"/>
        </w:rPr>
        <w:fldChar w:fldCharType="end"/>
      </w:r>
      <w:r>
        <w:rPr>
          <w:rFonts w:hint="default" w:ascii="Times New Roman" w:hAnsi="Times New Roman" w:eastAsia="仿宋_GB2312" w:cs="Times New Roman"/>
          <w:color w:val="333333"/>
          <w:kern w:val="0"/>
          <w:sz w:val="28"/>
          <w:szCs w:val="28"/>
          <w:u w:val="none"/>
          <w:lang w:eastAsia="zh-CN" w:bidi="ar"/>
        </w:rPr>
        <w:t>：</w:t>
      </w:r>
    </w:p>
    <w:p w14:paraId="14740AFE">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both"/>
        <w:textAlignment w:val="auto"/>
        <w:rPr>
          <w:rFonts w:hint="default" w:ascii="Times New Roman" w:hAnsi="Times New Roman" w:eastAsia="仿宋_GB2312" w:cs="Times New Roman"/>
          <w:color w:val="333333"/>
          <w:kern w:val="0"/>
          <w:sz w:val="28"/>
          <w:szCs w:val="28"/>
          <w:u w:val="none"/>
          <w:lang w:val="en-US" w:eastAsia="zh-CN" w:bidi="ar"/>
        </w:rPr>
      </w:pPr>
      <w:r>
        <w:rPr>
          <w:rFonts w:hint="default" w:ascii="Times New Roman" w:hAnsi="Times New Roman" w:eastAsia="仿宋_GB2312" w:cs="Times New Roman"/>
          <w:color w:val="333333"/>
          <w:kern w:val="0"/>
          <w:sz w:val="28"/>
          <w:szCs w:val="28"/>
          <w:u w:val="none"/>
          <w:lang w:eastAsia="zh-CN" w:bidi="ar"/>
        </w:rPr>
        <w:fldChar w:fldCharType="begin"/>
      </w:r>
      <w:r>
        <w:rPr>
          <w:rFonts w:hint="default" w:ascii="Times New Roman" w:hAnsi="Times New Roman" w:eastAsia="仿宋_GB2312" w:cs="Times New Roman"/>
          <w:color w:val="333333"/>
          <w:kern w:val="0"/>
          <w:sz w:val="28"/>
          <w:szCs w:val="28"/>
          <w:u w:val="none"/>
          <w:lang w:eastAsia="zh-CN" w:bidi="ar"/>
        </w:rPr>
        <w:instrText xml:space="preserve"> HYPERLINK "http://www.hnyjy.zju.edu.cn/2024/1105/c75766a3100961/page.htm" </w:instrText>
      </w:r>
      <w:r>
        <w:rPr>
          <w:rFonts w:hint="default" w:ascii="Times New Roman" w:hAnsi="Times New Roman" w:eastAsia="仿宋_GB2312" w:cs="Times New Roman"/>
          <w:color w:val="333333"/>
          <w:kern w:val="0"/>
          <w:sz w:val="28"/>
          <w:szCs w:val="28"/>
          <w:u w:val="none"/>
          <w:lang w:eastAsia="zh-CN" w:bidi="ar"/>
        </w:rPr>
        <w:fldChar w:fldCharType="separate"/>
      </w:r>
      <w:r>
        <w:rPr>
          <w:rStyle w:val="10"/>
          <w:rFonts w:hint="default" w:ascii="Times New Roman" w:hAnsi="Times New Roman" w:eastAsia="仿宋_GB2312" w:cs="Times New Roman"/>
          <w:color w:val="333333"/>
          <w:kern w:val="0"/>
          <w:sz w:val="28"/>
          <w:szCs w:val="28"/>
          <w:u w:val="none"/>
          <w:lang w:eastAsia="zh-CN" w:bidi="ar"/>
        </w:rPr>
        <w:t>http://www.hnyjy.zju.edu.cn/2024/1105/c75766a3100961/page.htm</w:t>
      </w:r>
      <w:r>
        <w:rPr>
          <w:rFonts w:hint="default" w:ascii="Times New Roman" w:hAnsi="Times New Roman" w:eastAsia="仿宋_GB2312" w:cs="Times New Roman"/>
          <w:color w:val="333333"/>
          <w:kern w:val="0"/>
          <w:sz w:val="28"/>
          <w:szCs w:val="28"/>
          <w:u w:val="none"/>
          <w:lang w:eastAsia="zh-CN" w:bidi="ar"/>
        </w:rPr>
        <w:fldChar w:fldCharType="end"/>
      </w:r>
      <w:r>
        <w:rPr>
          <w:rFonts w:hint="default" w:ascii="Times New Roman" w:hAnsi="Times New Roman" w:eastAsia="仿宋_GB2312" w:cs="Times New Roman"/>
          <w:color w:val="333333"/>
          <w:kern w:val="0"/>
          <w:sz w:val="28"/>
          <w:szCs w:val="28"/>
          <w:u w:val="none"/>
          <w:lang w:val="en-US" w:eastAsia="zh-CN" w:bidi="ar"/>
        </w:rPr>
        <w:t xml:space="preserve"> </w:t>
      </w:r>
    </w:p>
    <w:p w14:paraId="681B54AD">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both"/>
        <w:textAlignment w:val="auto"/>
        <w:rPr>
          <w:rFonts w:hint="default" w:ascii="Times New Roman" w:hAnsi="Times New Roman" w:eastAsia="仿宋_GB2312" w:cs="Times New Roman"/>
          <w:color w:val="333333"/>
          <w:kern w:val="0"/>
          <w:sz w:val="28"/>
          <w:szCs w:val="28"/>
          <w:u w:val="none"/>
          <w:lang w:eastAsia="zh-CN" w:bidi="ar"/>
        </w:rPr>
      </w:pPr>
      <w:r>
        <w:rPr>
          <w:rFonts w:hint="default" w:ascii="Times New Roman" w:hAnsi="Times New Roman" w:eastAsia="仿宋_GB2312" w:cs="Times New Roman"/>
          <w:color w:val="333333"/>
          <w:kern w:val="0"/>
          <w:sz w:val="28"/>
          <w:szCs w:val="28"/>
          <w:u w:val="none"/>
          <w:lang w:bidi="ar"/>
        </w:rPr>
        <w:fldChar w:fldCharType="begin"/>
      </w:r>
      <w:r>
        <w:rPr>
          <w:rFonts w:hint="default" w:ascii="Times New Roman" w:hAnsi="Times New Roman" w:eastAsia="仿宋_GB2312" w:cs="Times New Roman"/>
          <w:color w:val="333333"/>
          <w:kern w:val="0"/>
          <w:sz w:val="28"/>
          <w:szCs w:val="28"/>
          <w:u w:val="none"/>
          <w:lang w:bidi="ar"/>
        </w:rPr>
        <w:instrText xml:space="preserve"> HYPERLINK "http://www.hnyjy.zju.edu.cn/2024/1105/c75766a2984327/page.htm" </w:instrText>
      </w:r>
      <w:r>
        <w:rPr>
          <w:rFonts w:hint="default" w:ascii="Times New Roman" w:hAnsi="Times New Roman" w:eastAsia="仿宋_GB2312" w:cs="Times New Roman"/>
          <w:color w:val="333333"/>
          <w:kern w:val="0"/>
          <w:sz w:val="28"/>
          <w:szCs w:val="28"/>
          <w:u w:val="none"/>
          <w:lang w:bidi="ar"/>
        </w:rPr>
        <w:fldChar w:fldCharType="separate"/>
      </w:r>
      <w:r>
        <w:rPr>
          <w:rStyle w:val="10"/>
          <w:rFonts w:hint="default" w:ascii="Times New Roman" w:hAnsi="Times New Roman" w:eastAsia="仿宋_GB2312" w:cs="Times New Roman"/>
          <w:color w:val="333333"/>
          <w:kern w:val="0"/>
          <w:sz w:val="28"/>
          <w:szCs w:val="28"/>
          <w:u w:val="none"/>
          <w:lang w:bidi="ar"/>
        </w:rPr>
        <w:t>关于2024年度三亚崖州湾科技城开展“崖州湾科技城最具影响力”学生、“科研英才”研究生奖学金、“优秀学生干部”评选工作的通知</w:t>
      </w:r>
      <w:r>
        <w:rPr>
          <w:rFonts w:hint="default" w:ascii="Times New Roman" w:hAnsi="Times New Roman" w:eastAsia="仿宋_GB2312" w:cs="Times New Roman"/>
          <w:color w:val="333333"/>
          <w:kern w:val="0"/>
          <w:sz w:val="28"/>
          <w:szCs w:val="28"/>
          <w:u w:val="none"/>
          <w:lang w:bidi="ar"/>
        </w:rPr>
        <w:fldChar w:fldCharType="end"/>
      </w:r>
      <w:r>
        <w:rPr>
          <w:rFonts w:hint="default" w:ascii="Times New Roman" w:hAnsi="Times New Roman" w:eastAsia="仿宋_GB2312" w:cs="Times New Roman"/>
          <w:color w:val="333333"/>
          <w:kern w:val="0"/>
          <w:sz w:val="28"/>
          <w:szCs w:val="28"/>
          <w:u w:val="none"/>
          <w:lang w:eastAsia="zh-CN" w:bidi="ar"/>
        </w:rPr>
        <w:t>：</w:t>
      </w:r>
    </w:p>
    <w:p w14:paraId="571D638C">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both"/>
        <w:textAlignment w:val="auto"/>
        <w:rPr>
          <w:rFonts w:hint="default" w:ascii="Times New Roman" w:hAnsi="Times New Roman" w:eastAsia="仿宋_GB2312" w:cs="Times New Roman"/>
          <w:color w:val="333333"/>
          <w:kern w:val="0"/>
          <w:sz w:val="28"/>
          <w:szCs w:val="28"/>
          <w:u w:val="none"/>
          <w:lang w:eastAsia="zh-CN" w:bidi="ar"/>
        </w:rPr>
      </w:pPr>
      <w:r>
        <w:rPr>
          <w:rFonts w:hint="default" w:ascii="Times New Roman" w:hAnsi="Times New Roman" w:eastAsia="仿宋_GB2312" w:cs="Times New Roman"/>
          <w:color w:val="333333"/>
          <w:kern w:val="0"/>
          <w:sz w:val="28"/>
          <w:szCs w:val="28"/>
          <w:u w:val="none"/>
          <w:lang w:eastAsia="zh-CN" w:bidi="ar"/>
        </w:rPr>
        <w:fldChar w:fldCharType="begin"/>
      </w:r>
      <w:r>
        <w:rPr>
          <w:rFonts w:hint="default" w:ascii="Times New Roman" w:hAnsi="Times New Roman" w:eastAsia="仿宋_GB2312" w:cs="Times New Roman"/>
          <w:color w:val="333333"/>
          <w:kern w:val="0"/>
          <w:sz w:val="28"/>
          <w:szCs w:val="28"/>
          <w:u w:val="none"/>
          <w:lang w:eastAsia="zh-CN" w:bidi="ar"/>
        </w:rPr>
        <w:instrText xml:space="preserve"> HYPERLINK "http://www.hnyjy.zju.edu.cn/2024/1105/c75766a2984327/page.htm" </w:instrText>
      </w:r>
      <w:r>
        <w:rPr>
          <w:rFonts w:hint="default" w:ascii="Times New Roman" w:hAnsi="Times New Roman" w:eastAsia="仿宋_GB2312" w:cs="Times New Roman"/>
          <w:color w:val="333333"/>
          <w:kern w:val="0"/>
          <w:sz w:val="28"/>
          <w:szCs w:val="28"/>
          <w:u w:val="none"/>
          <w:lang w:eastAsia="zh-CN" w:bidi="ar"/>
        </w:rPr>
        <w:fldChar w:fldCharType="separate"/>
      </w:r>
      <w:r>
        <w:rPr>
          <w:rStyle w:val="10"/>
          <w:rFonts w:hint="default" w:ascii="Times New Roman" w:hAnsi="Times New Roman" w:eastAsia="仿宋_GB2312" w:cs="Times New Roman"/>
          <w:color w:val="333333"/>
          <w:kern w:val="0"/>
          <w:sz w:val="28"/>
          <w:szCs w:val="28"/>
          <w:u w:val="none"/>
          <w:lang w:eastAsia="zh-CN" w:bidi="ar"/>
        </w:rPr>
        <w:t>http://www.hnyjy.zju.edu.cn/2024/1105/c75766a2984327/page.htm</w:t>
      </w:r>
      <w:r>
        <w:rPr>
          <w:rFonts w:hint="default" w:ascii="Times New Roman" w:hAnsi="Times New Roman" w:eastAsia="仿宋_GB2312" w:cs="Times New Roman"/>
          <w:color w:val="333333"/>
          <w:kern w:val="0"/>
          <w:sz w:val="28"/>
          <w:szCs w:val="28"/>
          <w:u w:val="none"/>
          <w:lang w:eastAsia="zh-CN" w:bidi="ar"/>
        </w:rPr>
        <w:fldChar w:fldCharType="end"/>
      </w:r>
    </w:p>
    <w:p w14:paraId="33EAAFEB">
      <w:pPr>
        <w:pStyle w:val="3"/>
        <w:bidi w:val="0"/>
        <w:rPr>
          <w:rFonts w:hint="default" w:ascii="Times New Roman" w:hAnsi="Times New Roman" w:cs="Times New Roman"/>
          <w:lang w:val="en-US" w:eastAsia="zh-CN"/>
        </w:rPr>
      </w:pPr>
      <w:bookmarkStart w:id="29" w:name="_Toc20740"/>
      <w:r>
        <w:rPr>
          <w:rFonts w:hint="default" w:ascii="Times New Roman" w:hAnsi="Times New Roman" w:cs="Times New Roman"/>
          <w:lang w:val="en-US" w:eastAsia="zh-CN"/>
        </w:rPr>
        <w:t>（二）申报说明</w:t>
      </w:r>
      <w:bookmarkEnd w:id="29"/>
    </w:p>
    <w:p w14:paraId="1A5B6C12">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both"/>
        <w:textAlignment w:val="auto"/>
        <w:rPr>
          <w:rFonts w:hint="default" w:ascii="Times New Roman" w:hAnsi="Times New Roman" w:eastAsia="仿宋_GB2312" w:cs="Times New Roman"/>
          <w:b w:val="0"/>
          <w:bCs w:val="0"/>
          <w:i w:val="0"/>
          <w:iCs w:val="0"/>
          <w:color w:val="333333"/>
          <w:spacing w:val="0"/>
          <w:w w:val="100"/>
          <w:kern w:val="0"/>
          <w:sz w:val="28"/>
          <w:szCs w:val="28"/>
          <w:vertAlign w:val="baseline"/>
          <w:lang w:bidi="ar"/>
        </w:rPr>
      </w:pPr>
      <w:r>
        <w:rPr>
          <w:rFonts w:hint="default" w:ascii="Times New Roman" w:hAnsi="Times New Roman" w:eastAsia="仿宋_GB2312" w:cs="Times New Roman"/>
          <w:b w:val="0"/>
          <w:bCs w:val="0"/>
          <w:i w:val="0"/>
          <w:iCs w:val="0"/>
          <w:color w:val="333333"/>
          <w:spacing w:val="0"/>
          <w:w w:val="100"/>
          <w:kern w:val="0"/>
          <w:sz w:val="28"/>
          <w:szCs w:val="28"/>
          <w:vertAlign w:val="baseline"/>
          <w:lang w:bidi="ar"/>
        </w:rPr>
        <w:t>在提交申请前，请务必确认满足以下两项要求：</w:t>
      </w:r>
    </w:p>
    <w:p w14:paraId="3249627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仿宋_GB2312" w:cs="Times New Roman"/>
          <w:b/>
          <w:bCs/>
          <w:i w:val="0"/>
          <w:iCs w:val="0"/>
          <w:color w:val="333333"/>
          <w:spacing w:val="0"/>
          <w:w w:val="100"/>
          <w:kern w:val="0"/>
          <w:sz w:val="28"/>
          <w:szCs w:val="28"/>
          <w:vertAlign w:val="baseline"/>
          <w:lang w:bidi="ar"/>
        </w:rPr>
      </w:pPr>
      <w:r>
        <w:rPr>
          <w:rFonts w:hint="default" w:ascii="Times New Roman" w:hAnsi="Times New Roman" w:eastAsia="仿宋_GB2312" w:cs="Times New Roman"/>
          <w:b/>
          <w:bCs/>
          <w:i w:val="0"/>
          <w:iCs w:val="0"/>
          <w:color w:val="333333"/>
          <w:spacing w:val="0"/>
          <w:w w:val="100"/>
          <w:kern w:val="0"/>
          <w:sz w:val="28"/>
          <w:szCs w:val="28"/>
          <w:vertAlign w:val="baseline"/>
          <w:lang w:val="en-US" w:eastAsia="zh-CN" w:bidi="ar"/>
        </w:rPr>
        <w:t>1.</w:t>
      </w:r>
      <w:r>
        <w:rPr>
          <w:rFonts w:hint="default" w:ascii="Times New Roman" w:hAnsi="Times New Roman" w:eastAsia="仿宋_GB2312" w:cs="Times New Roman"/>
          <w:b/>
          <w:bCs/>
          <w:i w:val="0"/>
          <w:iCs w:val="0"/>
          <w:color w:val="333333"/>
          <w:spacing w:val="0"/>
          <w:w w:val="100"/>
          <w:kern w:val="0"/>
          <w:sz w:val="28"/>
          <w:szCs w:val="28"/>
          <w:vertAlign w:val="baseline"/>
          <w:lang w:bidi="ar"/>
        </w:rPr>
        <w:t>在琼培养时间</w:t>
      </w:r>
    </w:p>
    <w:p w14:paraId="72A967E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firstLine="560" w:firstLineChars="200"/>
        <w:jc w:val="both"/>
        <w:textAlignment w:val="auto"/>
        <w:rPr>
          <w:rFonts w:hint="default" w:ascii="Times New Roman" w:hAnsi="Times New Roman" w:eastAsia="仿宋_GB2312" w:cs="Times New Roman"/>
          <w:b w:val="0"/>
          <w:bCs w:val="0"/>
          <w:i w:val="0"/>
          <w:iCs w:val="0"/>
          <w:color w:val="333333"/>
          <w:spacing w:val="0"/>
          <w:w w:val="100"/>
          <w:kern w:val="0"/>
          <w:sz w:val="28"/>
          <w:szCs w:val="28"/>
          <w:vertAlign w:val="baseline"/>
          <w:lang w:bidi="ar"/>
        </w:rPr>
      </w:pPr>
      <w:r>
        <w:rPr>
          <w:rFonts w:hint="default" w:ascii="Times New Roman" w:hAnsi="Times New Roman" w:eastAsia="仿宋_GB2312" w:cs="Times New Roman"/>
          <w:b w:val="0"/>
          <w:bCs w:val="0"/>
          <w:i w:val="0"/>
          <w:iCs w:val="0"/>
          <w:color w:val="333333"/>
          <w:spacing w:val="0"/>
          <w:w w:val="100"/>
          <w:kern w:val="0"/>
          <w:sz w:val="28"/>
          <w:szCs w:val="28"/>
          <w:vertAlign w:val="baseline"/>
          <w:lang w:bidi="ar"/>
        </w:rPr>
        <w:t>参评学年内（通常指上一学年，例如2025年10月评选2024-2025学年</w:t>
      </w:r>
      <w:r>
        <w:rPr>
          <w:rFonts w:hint="default" w:ascii="Times New Roman" w:hAnsi="Times New Roman" w:eastAsia="仿宋_GB2312" w:cs="Times New Roman"/>
          <w:b w:val="0"/>
          <w:bCs w:val="0"/>
          <w:i w:val="0"/>
          <w:iCs w:val="0"/>
          <w:color w:val="333333"/>
          <w:spacing w:val="0"/>
          <w:w w:val="100"/>
          <w:kern w:val="0"/>
          <w:sz w:val="28"/>
          <w:szCs w:val="28"/>
          <w:vertAlign w:val="baseline"/>
          <w:lang w:eastAsia="zh-CN" w:bidi="ar"/>
        </w:rPr>
        <w:t>，</w:t>
      </w:r>
      <w:r>
        <w:rPr>
          <w:rFonts w:hint="default" w:ascii="Times New Roman" w:hAnsi="Times New Roman" w:eastAsia="仿宋_GB2312" w:cs="Times New Roman"/>
          <w:b w:val="0"/>
          <w:bCs w:val="0"/>
          <w:i w:val="0"/>
          <w:iCs w:val="0"/>
          <w:color w:val="333333"/>
          <w:spacing w:val="0"/>
          <w:w w:val="100"/>
          <w:kern w:val="0"/>
          <w:sz w:val="28"/>
          <w:szCs w:val="28"/>
          <w:vertAlign w:val="baseline"/>
          <w:lang w:bidi="ar"/>
        </w:rPr>
        <w:t>即2024年8月1日至2025年7月31日），在崖州湾科技城的自然日天数需</w:t>
      </w:r>
      <w:r>
        <w:rPr>
          <w:rFonts w:hint="default" w:ascii="Times New Roman" w:hAnsi="Times New Roman" w:eastAsia="仿宋_GB2312" w:cs="Times New Roman"/>
          <w:b w:val="0"/>
          <w:bCs w:val="0"/>
          <w:i w:val="0"/>
          <w:iCs w:val="0"/>
          <w:color w:val="0070C0"/>
          <w:spacing w:val="0"/>
          <w:w w:val="100"/>
          <w:kern w:val="0"/>
          <w:sz w:val="28"/>
          <w:szCs w:val="28"/>
          <w:vertAlign w:val="baseline"/>
          <w:lang w:val="en-US" w:eastAsia="zh-CN" w:bidi="ar"/>
        </w:rPr>
        <w:t>大于或等于200天</w:t>
      </w:r>
      <w:r>
        <w:rPr>
          <w:rFonts w:hint="default" w:ascii="Times New Roman" w:hAnsi="Times New Roman" w:eastAsia="仿宋_GB2312" w:cs="Times New Roman"/>
          <w:b w:val="0"/>
          <w:bCs w:val="0"/>
          <w:i w:val="0"/>
          <w:iCs w:val="0"/>
          <w:color w:val="333333"/>
          <w:spacing w:val="0"/>
          <w:w w:val="100"/>
          <w:kern w:val="0"/>
          <w:sz w:val="28"/>
          <w:szCs w:val="28"/>
          <w:vertAlign w:val="baseline"/>
          <w:lang w:bidi="ar"/>
        </w:rPr>
        <w:t>。</w:t>
      </w:r>
    </w:p>
    <w:p w14:paraId="149D0B1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firstLine="562" w:firstLineChars="200"/>
        <w:jc w:val="both"/>
        <w:textAlignment w:val="auto"/>
        <w:rPr>
          <w:rFonts w:hint="default" w:ascii="Times New Roman" w:hAnsi="Times New Roman" w:eastAsia="仿宋_GB2312" w:cs="Times New Roman"/>
          <w:b w:val="0"/>
          <w:bCs w:val="0"/>
          <w:i w:val="0"/>
          <w:iCs w:val="0"/>
          <w:color w:val="333333"/>
          <w:spacing w:val="0"/>
          <w:w w:val="100"/>
          <w:kern w:val="0"/>
          <w:sz w:val="28"/>
          <w:szCs w:val="28"/>
          <w:vertAlign w:val="baseline"/>
          <w:lang w:val="en-US" w:eastAsia="zh-CN" w:bidi="ar"/>
        </w:rPr>
      </w:pPr>
      <w:r>
        <w:rPr>
          <w:rFonts w:hint="default" w:ascii="Times New Roman" w:hAnsi="Times New Roman" w:eastAsia="仿宋_GB2312" w:cs="Times New Roman"/>
          <w:b/>
          <w:bCs/>
          <w:i w:val="0"/>
          <w:iCs w:val="0"/>
          <w:color w:val="333333"/>
          <w:spacing w:val="0"/>
          <w:w w:val="100"/>
          <w:kern w:val="0"/>
          <w:sz w:val="28"/>
          <w:szCs w:val="28"/>
          <w:vertAlign w:val="baseline"/>
          <w:lang w:val="en-US" w:eastAsia="zh-CN" w:bidi="ar"/>
        </w:rPr>
        <w:t>注意：</w:t>
      </w:r>
      <w:r>
        <w:rPr>
          <w:rFonts w:hint="default" w:ascii="Times New Roman" w:hAnsi="Times New Roman" w:eastAsia="仿宋_GB2312" w:cs="Times New Roman"/>
          <w:b w:val="0"/>
          <w:bCs w:val="0"/>
          <w:i w:val="0"/>
          <w:iCs w:val="0"/>
          <w:color w:val="333333"/>
          <w:spacing w:val="0"/>
          <w:w w:val="100"/>
          <w:kern w:val="0"/>
          <w:sz w:val="28"/>
          <w:szCs w:val="28"/>
          <w:vertAlign w:val="baseline"/>
          <w:lang w:val="en-US" w:eastAsia="zh-CN" w:bidi="ar"/>
        </w:rPr>
        <w:t>自</w:t>
      </w:r>
      <w:r>
        <w:rPr>
          <w:rFonts w:hint="default" w:ascii="Times New Roman" w:hAnsi="Times New Roman" w:eastAsia="仿宋_GB2312" w:cs="Times New Roman"/>
          <w:b w:val="0"/>
          <w:bCs w:val="0"/>
          <w:i w:val="0"/>
          <w:iCs w:val="0"/>
          <w:color w:val="333333"/>
          <w:spacing w:val="0"/>
          <w:w w:val="100"/>
          <w:kern w:val="0"/>
          <w:sz w:val="28"/>
          <w:szCs w:val="28"/>
          <w:vertAlign w:val="baseline"/>
          <w:lang w:bidi="ar"/>
        </w:rPr>
        <w:t>2025-2026学年</w:t>
      </w:r>
      <w:r>
        <w:rPr>
          <w:rFonts w:hint="default" w:ascii="Times New Roman" w:hAnsi="Times New Roman" w:eastAsia="仿宋_GB2312" w:cs="Times New Roman"/>
          <w:b w:val="0"/>
          <w:bCs w:val="0"/>
          <w:i w:val="0"/>
          <w:iCs w:val="0"/>
          <w:color w:val="333333"/>
          <w:spacing w:val="0"/>
          <w:w w:val="100"/>
          <w:kern w:val="0"/>
          <w:sz w:val="28"/>
          <w:szCs w:val="28"/>
          <w:vertAlign w:val="baseline"/>
          <w:lang w:val="en-US" w:eastAsia="zh-CN" w:bidi="ar"/>
        </w:rPr>
        <w:t>起，</w:t>
      </w:r>
      <w:r>
        <w:rPr>
          <w:rFonts w:hint="default" w:ascii="Times New Roman" w:hAnsi="Times New Roman" w:eastAsia="仿宋_GB2312" w:cs="Times New Roman"/>
          <w:b w:val="0"/>
          <w:bCs w:val="0"/>
          <w:i w:val="0"/>
          <w:iCs w:val="0"/>
          <w:color w:val="333333"/>
          <w:spacing w:val="0"/>
          <w:w w:val="100"/>
          <w:kern w:val="0"/>
          <w:sz w:val="28"/>
          <w:szCs w:val="28"/>
          <w:vertAlign w:val="baseline"/>
          <w:lang w:bidi="ar"/>
        </w:rPr>
        <w:t>拔优奖学金评选将启用智慧校园系统相关功能，由学生线上报名，参评学年需满足在科技城200天要求，将直接从智慧校园系统数据拉取，</w:t>
      </w:r>
      <w:r>
        <w:rPr>
          <w:rFonts w:hint="default" w:ascii="Times New Roman" w:hAnsi="Times New Roman" w:eastAsia="仿宋_GB2312" w:cs="Times New Roman"/>
          <w:b w:val="0"/>
          <w:bCs w:val="0"/>
          <w:i w:val="0"/>
          <w:iCs w:val="0"/>
          <w:color w:val="0070C0"/>
          <w:spacing w:val="0"/>
          <w:w w:val="100"/>
          <w:kern w:val="0"/>
          <w:sz w:val="28"/>
          <w:szCs w:val="28"/>
          <w:vertAlign w:val="baseline"/>
          <w:lang w:val="en-US" w:eastAsia="zh-CN" w:bidi="ar"/>
        </w:rPr>
        <w:t>不维护在琼数据导致未满足200天要求，无报名资格</w:t>
      </w:r>
      <w:r>
        <w:rPr>
          <w:rFonts w:hint="default" w:ascii="Times New Roman" w:hAnsi="Times New Roman" w:eastAsia="仿宋_GB2312" w:cs="Times New Roman"/>
          <w:b w:val="0"/>
          <w:bCs w:val="0"/>
          <w:i w:val="0"/>
          <w:iCs w:val="0"/>
          <w:color w:val="333333"/>
          <w:spacing w:val="0"/>
          <w:w w:val="100"/>
          <w:kern w:val="0"/>
          <w:sz w:val="28"/>
          <w:szCs w:val="28"/>
          <w:vertAlign w:val="baseline"/>
          <w:lang w:bidi="ar"/>
        </w:rPr>
        <w:t>。</w:t>
      </w:r>
    </w:p>
    <w:p w14:paraId="63B47873">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仿宋_GB2312" w:cs="Times New Roman"/>
          <w:b/>
          <w:bCs/>
          <w:i w:val="0"/>
          <w:iCs w:val="0"/>
          <w:color w:val="333333"/>
          <w:spacing w:val="0"/>
          <w:w w:val="100"/>
          <w:kern w:val="0"/>
          <w:sz w:val="28"/>
          <w:szCs w:val="28"/>
          <w:vertAlign w:val="baseline"/>
          <w:lang w:val="en-US" w:eastAsia="zh-CN" w:bidi="ar"/>
        </w:rPr>
      </w:pPr>
      <w:r>
        <w:rPr>
          <w:rFonts w:hint="default" w:ascii="Times New Roman" w:hAnsi="Times New Roman" w:eastAsia="仿宋_GB2312" w:cs="Times New Roman"/>
          <w:b/>
          <w:bCs/>
          <w:i w:val="0"/>
          <w:iCs w:val="0"/>
          <w:color w:val="333333"/>
          <w:spacing w:val="0"/>
          <w:w w:val="100"/>
          <w:kern w:val="0"/>
          <w:sz w:val="28"/>
          <w:szCs w:val="28"/>
          <w:vertAlign w:val="baseline"/>
          <w:lang w:val="en-US" w:eastAsia="zh-CN" w:bidi="ar"/>
        </w:rPr>
        <w:t>2.</w:t>
      </w:r>
      <w:r>
        <w:rPr>
          <w:rFonts w:hint="default" w:ascii="Times New Roman" w:hAnsi="Times New Roman" w:eastAsia="仿宋_GB2312" w:cs="Times New Roman"/>
          <w:b/>
          <w:bCs/>
          <w:i w:val="0"/>
          <w:iCs w:val="0"/>
          <w:color w:val="333333"/>
          <w:spacing w:val="0"/>
          <w:w w:val="100"/>
          <w:kern w:val="0"/>
          <w:sz w:val="28"/>
          <w:szCs w:val="28"/>
          <w:vertAlign w:val="baseline"/>
          <w:lang w:bidi="ar"/>
        </w:rPr>
        <w:t>大师讲坛参与</w:t>
      </w:r>
      <w:r>
        <w:rPr>
          <w:rFonts w:hint="default" w:ascii="Times New Roman" w:hAnsi="Times New Roman" w:eastAsia="仿宋_GB2312" w:cs="Times New Roman"/>
          <w:b/>
          <w:bCs/>
          <w:i w:val="0"/>
          <w:iCs w:val="0"/>
          <w:color w:val="333333"/>
          <w:spacing w:val="0"/>
          <w:w w:val="100"/>
          <w:kern w:val="0"/>
          <w:sz w:val="28"/>
          <w:szCs w:val="28"/>
          <w:vertAlign w:val="baseline"/>
          <w:lang w:val="en-US" w:eastAsia="zh-CN" w:bidi="ar"/>
        </w:rPr>
        <w:t>次数</w:t>
      </w:r>
    </w:p>
    <w:p w14:paraId="57A543D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firstLine="560" w:firstLineChars="200"/>
        <w:jc w:val="both"/>
        <w:textAlignment w:val="auto"/>
        <w:rPr>
          <w:rFonts w:hint="default" w:ascii="Times New Roman" w:hAnsi="Times New Roman" w:eastAsia="仿宋_GB2312" w:cs="Times New Roman"/>
          <w:b w:val="0"/>
          <w:bCs w:val="0"/>
          <w:i w:val="0"/>
          <w:iCs w:val="0"/>
          <w:color w:val="0070C0"/>
          <w:spacing w:val="0"/>
          <w:w w:val="100"/>
          <w:kern w:val="0"/>
          <w:sz w:val="28"/>
          <w:szCs w:val="28"/>
          <w:vertAlign w:val="baseline"/>
          <w:lang w:val="en-US" w:eastAsia="zh-CN" w:bidi="ar"/>
        </w:rPr>
      </w:pPr>
      <w:r>
        <w:rPr>
          <w:rFonts w:hint="default" w:ascii="Times New Roman" w:hAnsi="Times New Roman" w:eastAsia="仿宋_GB2312" w:cs="Times New Roman"/>
          <w:b w:val="0"/>
          <w:bCs w:val="0"/>
          <w:i w:val="0"/>
          <w:iCs w:val="0"/>
          <w:color w:val="333333"/>
          <w:spacing w:val="0"/>
          <w:w w:val="100"/>
          <w:kern w:val="0"/>
          <w:sz w:val="28"/>
          <w:szCs w:val="28"/>
          <w:vertAlign w:val="baseline"/>
          <w:lang w:bidi="ar"/>
        </w:rPr>
        <w:t>参评学年内（通常指上一学年，例如2025年10月评选2024-2025学年</w:t>
      </w:r>
      <w:r>
        <w:rPr>
          <w:rFonts w:hint="default" w:ascii="Times New Roman" w:hAnsi="Times New Roman" w:eastAsia="仿宋_GB2312" w:cs="Times New Roman"/>
          <w:b w:val="0"/>
          <w:bCs w:val="0"/>
          <w:i w:val="0"/>
          <w:iCs w:val="0"/>
          <w:color w:val="333333"/>
          <w:spacing w:val="0"/>
          <w:w w:val="100"/>
          <w:kern w:val="0"/>
          <w:sz w:val="28"/>
          <w:szCs w:val="28"/>
          <w:vertAlign w:val="baseline"/>
          <w:lang w:eastAsia="zh-CN" w:bidi="ar"/>
        </w:rPr>
        <w:t>，</w:t>
      </w:r>
      <w:r>
        <w:rPr>
          <w:rFonts w:hint="default" w:ascii="Times New Roman" w:hAnsi="Times New Roman" w:eastAsia="仿宋_GB2312" w:cs="Times New Roman"/>
          <w:b w:val="0"/>
          <w:bCs w:val="0"/>
          <w:i w:val="0"/>
          <w:iCs w:val="0"/>
          <w:color w:val="333333"/>
          <w:spacing w:val="0"/>
          <w:w w:val="100"/>
          <w:kern w:val="0"/>
          <w:sz w:val="28"/>
          <w:szCs w:val="28"/>
          <w:vertAlign w:val="baseline"/>
          <w:lang w:bidi="ar"/>
        </w:rPr>
        <w:t>即2024年8月1日至2025年7月31日），</w:t>
      </w:r>
      <w:r>
        <w:rPr>
          <w:rFonts w:hint="default" w:ascii="Times New Roman" w:hAnsi="Times New Roman" w:eastAsia="仿宋_GB2312" w:cs="Times New Roman"/>
          <w:b w:val="0"/>
          <w:bCs w:val="0"/>
          <w:i w:val="0"/>
          <w:iCs w:val="0"/>
          <w:color w:val="0070C0"/>
          <w:spacing w:val="0"/>
          <w:w w:val="100"/>
          <w:kern w:val="0"/>
          <w:sz w:val="28"/>
          <w:szCs w:val="28"/>
          <w:vertAlign w:val="baseline"/>
          <w:lang w:val="en-US" w:eastAsia="zh-CN" w:bidi="ar"/>
        </w:rPr>
        <w:t>至少线下参加并签到成功两次“崖州湾国际大师讲坛”。请务必保留好参会证明。</w:t>
      </w:r>
    </w:p>
    <w:p w14:paraId="4EDE4427">
      <w:pPr>
        <w:pStyle w:val="3"/>
        <w:bidi w:val="0"/>
        <w:rPr>
          <w:rFonts w:hint="default" w:ascii="Times New Roman" w:hAnsi="Times New Roman" w:cs="Times New Roman"/>
          <w:lang w:val="en-US" w:eastAsia="zh-CN"/>
        </w:rPr>
      </w:pPr>
      <w:bookmarkStart w:id="30" w:name="_Toc19275"/>
      <w:r>
        <w:rPr>
          <w:rFonts w:hint="default" w:ascii="Times New Roman" w:hAnsi="Times New Roman" w:cs="Times New Roman"/>
          <w:lang w:val="en-US" w:eastAsia="zh-CN"/>
        </w:rPr>
        <w:t>（三）常见申报疑问与解答</w:t>
      </w:r>
      <w:bookmarkEnd w:id="30"/>
    </w:p>
    <w:p w14:paraId="14EE24DD">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1.“科研英才”相关</w:t>
      </w:r>
    </w:p>
    <w:p w14:paraId="68AD14EE">
      <w:pPr>
        <w:bidi w:val="0"/>
        <w:rPr>
          <w:rFonts w:hint="default" w:ascii="Times New Roman" w:hAnsi="Times New Roman" w:cs="Times New Roman"/>
          <w:lang w:val="en-US" w:eastAsia="zh-CN"/>
        </w:rPr>
      </w:pPr>
      <w:r>
        <w:rPr>
          <w:rFonts w:hint="default" w:ascii="Times New Roman" w:hAnsi="Times New Roman" w:cs="Times New Roman"/>
          <w:lang w:val="en-US" w:eastAsia="zh-CN"/>
        </w:rPr>
        <w:t>（1）科研英才的申报条件？</w:t>
      </w:r>
    </w:p>
    <w:p w14:paraId="59E2CAB6">
      <w:pPr>
        <w:bidi w:val="0"/>
        <w:rPr>
          <w:rFonts w:hint="default" w:ascii="Times New Roman" w:hAnsi="Times New Roman" w:cs="Times New Roman"/>
          <w:lang w:val="en-US" w:eastAsia="zh-CN"/>
        </w:rPr>
      </w:pPr>
      <w:r>
        <w:rPr>
          <w:rFonts w:hint="default" w:ascii="Times New Roman" w:hAnsi="Times New Roman" w:cs="Times New Roman"/>
          <w:lang w:val="en-US" w:eastAsia="zh-CN"/>
        </w:rPr>
        <w:t>解答：必须</w:t>
      </w:r>
      <w:r>
        <w:rPr>
          <w:rFonts w:hint="default" w:ascii="Times New Roman" w:hAnsi="Times New Roman" w:cs="Times New Roman"/>
          <w:color w:val="0070C0"/>
          <w:lang w:val="en-US" w:eastAsia="zh-CN"/>
        </w:rPr>
        <w:t>以浙江大学海南研究院为第一单位</w:t>
      </w:r>
      <w:r>
        <w:rPr>
          <w:rFonts w:hint="default" w:ascii="Times New Roman" w:hAnsi="Times New Roman" w:cs="Times New Roman"/>
          <w:lang w:val="en-US" w:eastAsia="zh-CN"/>
        </w:rPr>
        <w:t xml:space="preserve">发表过至少1篇优秀学术论文、国家发明专利、参加国际性学术会议并做主题发言、市级以上重点课题主持人等。  </w:t>
      </w:r>
    </w:p>
    <w:p w14:paraId="6A3B4E9A">
      <w:pPr>
        <w:bidi w:val="0"/>
        <w:rPr>
          <w:rFonts w:hint="default" w:ascii="Times New Roman" w:hAnsi="Times New Roman" w:cs="Times New Roman"/>
          <w:lang w:val="en-US" w:eastAsia="zh-CN"/>
        </w:rPr>
      </w:pPr>
      <w:r>
        <w:rPr>
          <w:rFonts w:hint="default" w:ascii="Times New Roman" w:hAnsi="Times New Roman" w:cs="Times New Roman"/>
          <w:lang w:val="en-US" w:eastAsia="zh-CN"/>
        </w:rPr>
        <w:t>（2）申报科研英才的科研成果见刊、授权的时间节点要求？</w:t>
      </w:r>
    </w:p>
    <w:p w14:paraId="24682465">
      <w:pPr>
        <w:bidi w:val="0"/>
        <w:rPr>
          <w:rFonts w:hint="default" w:ascii="Times New Roman" w:hAnsi="Times New Roman" w:cs="Times New Roman"/>
          <w:lang w:val="en-US" w:eastAsia="zh-CN"/>
        </w:rPr>
      </w:pPr>
      <w:r>
        <w:rPr>
          <w:rFonts w:hint="default" w:ascii="Times New Roman" w:hAnsi="Times New Roman" w:cs="Times New Roman"/>
          <w:lang w:val="en-US" w:eastAsia="zh-CN"/>
        </w:rPr>
        <w:t>解答：必须是在</w:t>
      </w:r>
      <w:r>
        <w:rPr>
          <w:rFonts w:hint="default" w:ascii="Times New Roman" w:hAnsi="Times New Roman" w:cs="Times New Roman"/>
          <w:color w:val="0070C0"/>
          <w:lang w:val="en-US" w:eastAsia="zh-CN"/>
        </w:rPr>
        <w:t>参评学年截止时间之前</w:t>
      </w:r>
      <w:r>
        <w:rPr>
          <w:rFonts w:hint="default" w:ascii="Times New Roman" w:hAnsi="Times New Roman" w:cs="Times New Roman"/>
          <w:lang w:val="en-US" w:eastAsia="zh-CN"/>
        </w:rPr>
        <w:t>。</w:t>
      </w:r>
    </w:p>
    <w:p w14:paraId="3DC27793">
      <w:pPr>
        <w:bidi w:val="0"/>
        <w:rPr>
          <w:rFonts w:hint="default" w:ascii="Times New Roman" w:hAnsi="Times New Roman" w:cs="Times New Roman"/>
          <w:lang w:val="en-US" w:eastAsia="zh-CN"/>
        </w:rPr>
      </w:pPr>
      <w:r>
        <w:rPr>
          <w:rFonts w:hint="default" w:ascii="Times New Roman" w:hAnsi="Times New Roman" w:cs="Times New Roman"/>
        </w:rPr>
        <w:t>例如</w:t>
      </w:r>
      <w:r>
        <w:rPr>
          <w:rFonts w:hint="default" w:ascii="Times New Roman" w:hAnsi="Times New Roman" w:cs="Times New Roman"/>
          <w:lang w:eastAsia="zh-CN"/>
        </w:rPr>
        <w:t>，</w:t>
      </w:r>
      <w:r>
        <w:rPr>
          <w:rFonts w:hint="default" w:ascii="Times New Roman" w:hAnsi="Times New Roman" w:cs="Times New Roman"/>
        </w:rPr>
        <w:t>2024-2025学年</w:t>
      </w:r>
      <w:r>
        <w:rPr>
          <w:rFonts w:hint="default" w:ascii="Times New Roman" w:hAnsi="Times New Roman" w:cs="Times New Roman"/>
          <w:lang w:eastAsia="zh-CN"/>
        </w:rPr>
        <w:t>（</w:t>
      </w:r>
      <w:r>
        <w:rPr>
          <w:rFonts w:hint="default" w:ascii="Times New Roman" w:hAnsi="Times New Roman" w:cs="Times New Roman"/>
        </w:rPr>
        <w:t>2024年8月1日至2025年7月31日）</w:t>
      </w:r>
      <w:r>
        <w:rPr>
          <w:rFonts w:hint="default" w:ascii="Times New Roman" w:hAnsi="Times New Roman" w:cs="Times New Roman"/>
          <w:lang w:val="en-US" w:eastAsia="zh-CN"/>
        </w:rPr>
        <w:t>，论文见刊、专利授权时间需要在</w:t>
      </w:r>
      <w:r>
        <w:rPr>
          <w:rFonts w:hint="default" w:ascii="Times New Roman" w:hAnsi="Times New Roman" w:cs="Times New Roman"/>
        </w:rPr>
        <w:t>2025年7月31日</w:t>
      </w:r>
      <w:r>
        <w:rPr>
          <w:rFonts w:hint="default" w:ascii="Times New Roman" w:hAnsi="Times New Roman" w:cs="Times New Roman"/>
          <w:lang w:val="en-US" w:eastAsia="zh-CN"/>
        </w:rPr>
        <w:t>之前，超出参评学年之后的成果不可申报。</w:t>
      </w:r>
    </w:p>
    <w:p w14:paraId="6C9D0CC0">
      <w:pPr>
        <w:bidi w:val="0"/>
        <w:rPr>
          <w:rFonts w:hint="default" w:ascii="Times New Roman" w:hAnsi="Times New Roman" w:cs="Times New Roman"/>
          <w:lang w:val="en-US" w:eastAsia="zh-CN"/>
        </w:rPr>
      </w:pPr>
      <w:r>
        <w:rPr>
          <w:rFonts w:hint="default" w:ascii="Times New Roman" w:hAnsi="Times New Roman" w:cs="Times New Roman"/>
          <w:lang w:val="en-US" w:eastAsia="zh-CN"/>
        </w:rPr>
        <w:t>（3）申请人作为科研成果的作者或完成人的排序？</w:t>
      </w:r>
    </w:p>
    <w:p w14:paraId="79F9E1FD">
      <w:pPr>
        <w:bidi w:val="0"/>
        <w:rPr>
          <w:rFonts w:hint="default" w:ascii="Times New Roman" w:hAnsi="Times New Roman" w:cs="Times New Roman"/>
          <w:lang w:val="en-US" w:eastAsia="zh-CN"/>
        </w:rPr>
      </w:pPr>
      <w:r>
        <w:rPr>
          <w:rFonts w:hint="default" w:ascii="Times New Roman" w:hAnsi="Times New Roman" w:cs="Times New Roman"/>
          <w:lang w:val="en-US" w:eastAsia="zh-CN"/>
        </w:rPr>
        <w:t>解答：必须为成果的二作以上或前</w:t>
      </w:r>
      <w:r>
        <w:rPr>
          <w:rFonts w:hint="eastAsia" w:ascii="Times New Roman" w:hAnsi="Times New Roman" w:cs="Times New Roman"/>
          <w:lang w:val="en-US" w:eastAsia="zh-CN"/>
        </w:rPr>
        <w:t>2</w:t>
      </w:r>
      <w:r>
        <w:rPr>
          <w:rFonts w:hint="default" w:ascii="Times New Roman" w:hAnsi="Times New Roman" w:cs="Times New Roman"/>
          <w:lang w:val="en-US" w:eastAsia="zh-CN"/>
        </w:rPr>
        <w:t>的完成人</w:t>
      </w:r>
      <w:r>
        <w:rPr>
          <w:rFonts w:hint="eastAsia" w:ascii="Times New Roman" w:hAnsi="Times New Roman" w:cs="Times New Roman"/>
          <w:lang w:val="en-US" w:eastAsia="zh-CN"/>
        </w:rPr>
        <w:t>，</w:t>
      </w:r>
      <w:r>
        <w:rPr>
          <w:rFonts w:hint="default" w:ascii="Times New Roman" w:hAnsi="Times New Roman" w:cs="Times New Roman"/>
          <w:lang w:val="en-US" w:eastAsia="zh-CN"/>
        </w:rPr>
        <w:t>以共同作者的申请者，若共同作者超过2人时，需排序前二。</w:t>
      </w:r>
    </w:p>
    <w:p w14:paraId="2B48979F">
      <w:pPr>
        <w:bidi w:val="0"/>
        <w:rPr>
          <w:rFonts w:hint="default" w:ascii="Times New Roman" w:hAnsi="Times New Roman" w:cs="Times New Roman"/>
          <w:lang w:val="en-US" w:eastAsia="zh-CN"/>
        </w:rPr>
      </w:pPr>
      <w:r>
        <w:rPr>
          <w:rFonts w:hint="default" w:ascii="Times New Roman" w:hAnsi="Times New Roman" w:cs="Times New Roman"/>
          <w:lang w:val="en-US" w:eastAsia="zh-CN"/>
        </w:rPr>
        <w:t>（4）软件著作的成果不涉及第一单位的是否可以申报？</w:t>
      </w:r>
    </w:p>
    <w:p w14:paraId="1074CEB3">
      <w:pPr>
        <w:bidi w:val="0"/>
        <w:rPr>
          <w:rFonts w:hint="default" w:ascii="Times New Roman" w:hAnsi="Times New Roman" w:cs="Times New Roman"/>
          <w:lang w:val="en-US" w:eastAsia="zh-CN"/>
        </w:rPr>
      </w:pPr>
      <w:r>
        <w:rPr>
          <w:rFonts w:hint="default" w:ascii="Times New Roman" w:hAnsi="Times New Roman" w:cs="Times New Roman"/>
          <w:lang w:val="en-US" w:eastAsia="zh-CN"/>
        </w:rPr>
        <w:t>解答：不可以，必须有以研究院为第一单位的成果。</w:t>
      </w:r>
    </w:p>
    <w:p w14:paraId="197BC02C">
      <w:pPr>
        <w:bidi w:val="0"/>
        <w:rPr>
          <w:rFonts w:hint="default" w:ascii="Times New Roman" w:hAnsi="Times New Roman" w:cs="Times New Roman"/>
          <w:lang w:val="en-US" w:eastAsia="zh-CN"/>
        </w:rPr>
      </w:pPr>
      <w:r>
        <w:rPr>
          <w:rFonts w:hint="eastAsia" w:ascii="Times New Roman" w:hAnsi="Times New Roman" w:cs="Times New Roman"/>
          <w:lang w:val="en-US" w:eastAsia="zh-CN"/>
        </w:rPr>
        <w:t>（5）</w:t>
      </w:r>
      <w:r>
        <w:rPr>
          <w:rFonts w:hint="default" w:ascii="Times New Roman" w:hAnsi="Times New Roman" w:cs="Times New Roman"/>
          <w:lang w:val="en-US" w:eastAsia="zh-CN"/>
        </w:rPr>
        <w:t>以发明专利证书申请，“专利申请日”在参评学年截止时间之前，但“授权公告日”超过参评学年截止时间符合条件吗？</w:t>
      </w:r>
    </w:p>
    <w:p w14:paraId="59B42734">
      <w:pPr>
        <w:bidi w:val="0"/>
        <w:rPr>
          <w:rFonts w:hint="default" w:ascii="Times New Roman" w:hAnsi="Times New Roman" w:eastAsia="仿宋_GB2312" w:cs="Times New Roman"/>
          <w:b/>
          <w:bCs/>
          <w:i w:val="0"/>
          <w:iCs w:val="0"/>
          <w:color w:val="auto"/>
          <w:spacing w:val="0"/>
          <w:w w:val="100"/>
          <w:kern w:val="0"/>
          <w:sz w:val="28"/>
          <w:szCs w:val="28"/>
          <w:vertAlign w:val="baseline"/>
          <w:lang w:val="en-US" w:eastAsia="zh-CN" w:bidi="ar"/>
        </w:rPr>
      </w:pPr>
      <w:r>
        <w:rPr>
          <w:rFonts w:hint="default" w:ascii="Times New Roman" w:hAnsi="Times New Roman" w:cs="Times New Roman"/>
          <w:lang w:val="en-US" w:eastAsia="zh-CN"/>
        </w:rPr>
        <w:t>解答：不符合，以</w:t>
      </w:r>
      <w:r>
        <w:rPr>
          <w:rFonts w:hint="default" w:ascii="Times New Roman" w:hAnsi="Times New Roman" w:cs="Times New Roman"/>
          <w:color w:val="0070C0"/>
          <w:lang w:val="en-US" w:eastAsia="zh-CN"/>
        </w:rPr>
        <w:t>成果实质性落地的时间为准</w:t>
      </w:r>
      <w:r>
        <w:rPr>
          <w:rFonts w:hint="default" w:ascii="Times New Roman" w:hAnsi="Times New Roman" w:cs="Times New Roman"/>
          <w:lang w:val="en-US" w:eastAsia="zh-CN"/>
        </w:rPr>
        <w:t>，授权公告日必须在参评学年截止时间之前。</w:t>
      </w:r>
    </w:p>
    <w:p w14:paraId="3F08CE1D">
      <w:pPr>
        <w:pStyle w:val="4"/>
        <w:numPr>
          <w:ilvl w:val="0"/>
          <w:numId w:val="6"/>
        </w:numPr>
        <w:bidi w:val="0"/>
        <w:rPr>
          <w:rFonts w:hint="default" w:ascii="Times New Roman" w:hAnsi="Times New Roman" w:cs="Times New Roman"/>
          <w:lang w:val="en-US" w:eastAsia="zh-CN"/>
        </w:rPr>
      </w:pPr>
      <w:r>
        <w:rPr>
          <w:rFonts w:hint="default" w:ascii="Times New Roman" w:hAnsi="Times New Roman" w:cs="Times New Roman"/>
          <w:lang w:val="en-US" w:eastAsia="zh-CN"/>
        </w:rPr>
        <w:t>“优秀学生干部”相关</w:t>
      </w:r>
    </w:p>
    <w:p w14:paraId="0903D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仿宋_GB2312" w:cs="Times New Roman"/>
          <w:b/>
          <w:bCs/>
          <w:i w:val="0"/>
          <w:iCs w:val="0"/>
          <w:color w:val="auto"/>
          <w:spacing w:val="0"/>
          <w:w w:val="100"/>
          <w:kern w:val="0"/>
          <w:sz w:val="28"/>
          <w:szCs w:val="28"/>
          <w:vertAlign w:val="baseline"/>
          <w:lang w:val="en-US" w:eastAsia="zh-CN" w:bidi="ar"/>
        </w:rPr>
      </w:pPr>
      <w:r>
        <w:rPr>
          <w:rFonts w:hint="default" w:ascii="Times New Roman" w:hAnsi="Times New Roman" w:eastAsia="仿宋_GB2312" w:cs="Times New Roman"/>
          <w:b/>
          <w:bCs/>
          <w:i w:val="0"/>
          <w:iCs w:val="0"/>
          <w:color w:val="auto"/>
          <w:spacing w:val="0"/>
          <w:w w:val="100"/>
          <w:kern w:val="0"/>
          <w:sz w:val="28"/>
          <w:szCs w:val="28"/>
          <w:vertAlign w:val="baseline"/>
          <w:lang w:val="en-US" w:eastAsia="zh-CN" w:bidi="ar"/>
        </w:rPr>
        <w:t>（1）申报“优秀学生干部”需要提交哪些证明材料？</w:t>
      </w:r>
    </w:p>
    <w:p w14:paraId="0270A53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仿宋_GB2312" w:cs="Times New Roman"/>
          <w:b/>
          <w:bCs/>
          <w:i w:val="0"/>
          <w:iCs w:val="0"/>
          <w:color w:val="auto"/>
          <w:spacing w:val="0"/>
          <w:w w:val="100"/>
          <w:kern w:val="0"/>
          <w:sz w:val="28"/>
          <w:szCs w:val="28"/>
          <w:vertAlign w:val="baseline"/>
          <w:lang w:val="en-US" w:eastAsia="zh-CN" w:bidi="ar"/>
        </w:rPr>
      </w:pPr>
      <w:r>
        <w:rPr>
          <w:rFonts w:hint="default" w:ascii="Times New Roman" w:hAnsi="Times New Roman" w:eastAsia="仿宋_GB2312" w:cs="Times New Roman"/>
          <w:b w:val="0"/>
          <w:bCs w:val="0"/>
          <w:kern w:val="2"/>
          <w:sz w:val="28"/>
          <w:szCs w:val="28"/>
          <w:lang w:val="en-US" w:eastAsia="zh-CN" w:bidi="ar-SA"/>
        </w:rPr>
        <w:t>解答：外语成绩证明、学业成绩证明、聘书、任职证明、大师讲坛参加证明等。</w:t>
      </w:r>
    </w:p>
    <w:p w14:paraId="49CC5896">
      <w:pPr>
        <w:pStyle w:val="8"/>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rPr>
          <w:rFonts w:hint="default" w:ascii="Times New Roman" w:hAnsi="Times New Roman" w:eastAsia="仿宋_GB2312" w:cs="Times New Roman"/>
          <w:b/>
          <w:bCs/>
          <w:i w:val="0"/>
          <w:iCs w:val="0"/>
          <w:color w:val="auto"/>
          <w:spacing w:val="0"/>
          <w:w w:val="100"/>
          <w:kern w:val="0"/>
          <w:sz w:val="28"/>
          <w:szCs w:val="28"/>
          <w:vertAlign w:val="baseline"/>
          <w:lang w:val="en-US" w:eastAsia="zh-CN" w:bidi="ar"/>
        </w:rPr>
      </w:pPr>
      <w:r>
        <w:rPr>
          <w:rFonts w:hint="default" w:ascii="Times New Roman" w:hAnsi="Times New Roman" w:eastAsia="仿宋_GB2312" w:cs="Times New Roman"/>
          <w:b/>
          <w:bCs/>
          <w:i w:val="0"/>
          <w:iCs w:val="0"/>
          <w:color w:val="auto"/>
          <w:spacing w:val="0"/>
          <w:w w:val="100"/>
          <w:kern w:val="0"/>
          <w:sz w:val="28"/>
          <w:szCs w:val="28"/>
          <w:vertAlign w:val="baseline"/>
          <w:lang w:val="en-US" w:eastAsia="zh-CN" w:bidi="ar"/>
        </w:rPr>
        <w:t>申报“优秀学生干部”也需要在崖天数、国际大师讲坛签到的证明吗？</w:t>
      </w:r>
    </w:p>
    <w:p w14:paraId="0B890AF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仿宋_GB2312" w:cs="Times New Roman"/>
          <w:b w:val="0"/>
          <w:bCs w:val="0"/>
          <w:kern w:val="2"/>
          <w:sz w:val="28"/>
          <w:szCs w:val="28"/>
          <w:lang w:val="en-US" w:eastAsia="zh-CN" w:bidi="ar-SA"/>
        </w:rPr>
      </w:pPr>
      <w:r>
        <w:rPr>
          <w:rFonts w:hint="default" w:ascii="Times New Roman" w:hAnsi="Times New Roman" w:eastAsia="仿宋_GB2312" w:cs="Times New Roman"/>
          <w:b w:val="0"/>
          <w:bCs w:val="0"/>
          <w:kern w:val="2"/>
          <w:sz w:val="28"/>
          <w:szCs w:val="28"/>
          <w:lang w:val="en-US" w:eastAsia="zh-CN" w:bidi="ar-SA"/>
        </w:rPr>
        <w:t>解答：是的，在崖州湾科技城的自然日天数需大于或等于200天、签到成功两次“崖州湾国际大师讲坛”是申报的硬性指标。</w:t>
      </w:r>
    </w:p>
    <w:p w14:paraId="4B4460A7">
      <w:pPr>
        <w:rPr>
          <w:rFonts w:hint="default" w:ascii="Times New Roman" w:hAnsi="Times New Roman" w:eastAsia="仿宋_GB2312" w:cs="Times New Roman"/>
          <w:b w:val="0"/>
          <w:bCs w:val="0"/>
          <w:kern w:val="2"/>
          <w:sz w:val="28"/>
          <w:szCs w:val="28"/>
          <w:lang w:val="en-US" w:eastAsia="zh-CN" w:bidi="ar-SA"/>
        </w:rPr>
      </w:pPr>
      <w:r>
        <w:rPr>
          <w:rFonts w:hint="default" w:ascii="Times New Roman" w:hAnsi="Times New Roman" w:eastAsia="仿宋_GB2312" w:cs="Times New Roman"/>
          <w:b w:val="0"/>
          <w:bCs w:val="0"/>
          <w:kern w:val="2"/>
          <w:sz w:val="28"/>
          <w:szCs w:val="28"/>
          <w:lang w:val="en-US" w:eastAsia="zh-CN" w:bidi="ar-SA"/>
        </w:rPr>
        <w:br w:type="page"/>
      </w:r>
    </w:p>
    <w:p w14:paraId="4BDC61EB">
      <w:pPr>
        <w:pStyle w:val="2"/>
        <w:numPr>
          <w:ilvl w:val="0"/>
          <w:numId w:val="0"/>
        </w:numPr>
        <w:bidi w:val="0"/>
        <w:rPr>
          <w:rFonts w:hint="default" w:ascii="Times New Roman" w:hAnsi="Times New Roman" w:cs="Times New Roman"/>
          <w:lang w:val="en-US" w:eastAsia="zh-CN"/>
        </w:rPr>
      </w:pPr>
      <w:bookmarkStart w:id="31" w:name="_Toc5604"/>
      <w:r>
        <w:rPr>
          <w:rFonts w:hint="eastAsia" w:cs="Times New Roman"/>
          <w:lang w:val="en-US" w:eastAsia="zh-CN"/>
        </w:rPr>
        <w:t>九、</w:t>
      </w:r>
      <w:r>
        <w:rPr>
          <w:rFonts w:hint="default" w:ascii="Times New Roman" w:hAnsi="Times New Roman" w:cs="Times New Roman"/>
          <w:lang w:val="en-US" w:eastAsia="zh-CN"/>
        </w:rPr>
        <w:t>各类文件下载与用章说明</w:t>
      </w:r>
      <w:bookmarkEnd w:id="31"/>
    </w:p>
    <w:p w14:paraId="0AE5445A">
      <w:pPr>
        <w:pStyle w:val="3"/>
        <w:keepNext w:val="0"/>
        <w:keepLines w:val="0"/>
        <w:widowControl/>
        <w:numPr>
          <w:ilvl w:val="0"/>
          <w:numId w:val="0"/>
        </w:numPr>
        <w:suppressLineNumbers w:val="0"/>
        <w:spacing w:before="0" w:beforeAutospacing="0" w:after="0" w:afterAutospacing="0" w:line="26" w:lineRule="atLeast"/>
        <w:ind w:leftChars="0" w:right="0" w:rightChars="0"/>
        <w:jc w:val="left"/>
        <w:outlineLvl w:val="1"/>
        <w:rPr>
          <w:rFonts w:hint="default" w:ascii="Times New Roman" w:hAnsi="Times New Roman" w:eastAsia="仿宋_GB2312" w:cs="Times New Roman"/>
          <w:b w:val="0"/>
          <w:bCs w:val="0"/>
          <w:sz w:val="28"/>
          <w:szCs w:val="28"/>
          <w:lang w:val="en-US" w:eastAsia="zh-CN"/>
        </w:rPr>
      </w:pPr>
      <w:bookmarkStart w:id="32" w:name="_Toc9472"/>
      <w:r>
        <w:rPr>
          <w:rFonts w:hint="default" w:ascii="Times New Roman" w:hAnsi="Times New Roman" w:eastAsia="仿宋_GB2312" w:cs="Times New Roman"/>
          <w:b w:val="0"/>
          <w:bCs w:val="0"/>
          <w:i w:val="0"/>
          <w:iCs w:val="0"/>
          <w:color w:val="1A1A1A"/>
          <w:spacing w:val="0"/>
          <w:w w:val="100"/>
          <w:kern w:val="0"/>
          <w:sz w:val="28"/>
          <w:szCs w:val="28"/>
          <w:vertAlign w:val="baseline"/>
          <w:lang w:val="en-US" w:eastAsia="zh-CN" w:bidi="ar"/>
        </w:rPr>
        <w:t>（一）</w:t>
      </w:r>
      <w:r>
        <w:rPr>
          <w:rFonts w:hint="default" w:ascii="Times New Roman" w:hAnsi="Times New Roman" w:cs="Times New Roman"/>
          <w:b w:val="0"/>
          <w:bCs w:val="0"/>
          <w:i w:val="0"/>
          <w:iCs w:val="0"/>
          <w:color w:val="1A1A1A"/>
          <w:spacing w:val="0"/>
          <w:w w:val="100"/>
          <w:kern w:val="0"/>
          <w:sz w:val="28"/>
          <w:szCs w:val="28"/>
          <w:vertAlign w:val="baseline"/>
          <w:lang w:val="en-US" w:eastAsia="zh-CN" w:bidi="ar"/>
        </w:rPr>
        <w:t>各类</w:t>
      </w:r>
      <w:r>
        <w:rPr>
          <w:rFonts w:hint="default" w:ascii="Times New Roman" w:hAnsi="Times New Roman" w:cs="Times New Roman"/>
          <w:b w:val="0"/>
          <w:bCs w:val="0"/>
          <w:i w:val="0"/>
          <w:iCs w:val="0"/>
          <w:color w:val="1A1A1A"/>
          <w:spacing w:val="0"/>
          <w:w w:val="100"/>
          <w:sz w:val="28"/>
          <w:szCs w:val="28"/>
          <w:vertAlign w:val="baseline"/>
          <w:lang w:val="en-US" w:eastAsia="zh-CN"/>
        </w:rPr>
        <w:t>文件下载</w:t>
      </w:r>
      <w:bookmarkEnd w:id="32"/>
    </w:p>
    <w:p w14:paraId="01CDF152">
      <w:pPr>
        <w:pStyle w:val="8"/>
        <w:keepNext w:val="0"/>
        <w:keepLines w:val="0"/>
        <w:widowControl/>
        <w:suppressLineNumbers w:val="0"/>
        <w:spacing w:before="60" w:beforeAutospacing="0" w:after="60" w:afterAutospacing="0" w:line="20" w:lineRule="atLeast"/>
        <w:ind w:left="336" w:right="0"/>
        <w:jc w:val="left"/>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pPr>
      <w:r>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t>在“</w:t>
      </w:r>
      <w:r>
        <w:rPr>
          <w:rFonts w:hint="default" w:ascii="Times New Roman" w:hAnsi="Times New Roman" w:eastAsia="仿宋_GB2312" w:cs="Times New Roman"/>
          <w:b w:val="0"/>
          <w:bCs w:val="0"/>
          <w:i w:val="0"/>
          <w:iCs w:val="0"/>
          <w:color w:val="0070C0"/>
          <w:spacing w:val="0"/>
          <w:w w:val="100"/>
          <w:sz w:val="28"/>
          <w:szCs w:val="28"/>
          <w:vertAlign w:val="baseline"/>
        </w:rPr>
        <w:t>浙江大学海南研究院官网——教学教育——下载专区</w:t>
      </w:r>
      <w:r>
        <w:rPr>
          <w:rFonts w:hint="default" w:ascii="Times New Roman" w:hAnsi="Times New Roman" w:eastAsia="仿宋_GB2312" w:cs="Times New Roman"/>
          <w:b w:val="0"/>
          <w:bCs w:val="0"/>
          <w:i w:val="0"/>
          <w:iCs w:val="0"/>
          <w:color w:val="0070C0"/>
          <w:spacing w:val="0"/>
          <w:w w:val="100"/>
          <w:sz w:val="28"/>
          <w:szCs w:val="28"/>
          <w:vertAlign w:val="baseline"/>
          <w:lang w:eastAsia="zh-CN"/>
        </w:rPr>
        <w:t>”</w:t>
      </w:r>
      <w:r>
        <w:rPr>
          <w:rFonts w:hint="default" w:ascii="Times New Roman" w:hAnsi="Times New Roman" w:eastAsia="仿宋_GB2312" w:cs="Times New Roman"/>
          <w:b w:val="0"/>
          <w:bCs w:val="0"/>
          <w:i w:val="0"/>
          <w:iCs w:val="0"/>
          <w:color w:val="auto"/>
          <w:spacing w:val="0"/>
          <w:w w:val="100"/>
          <w:sz w:val="28"/>
          <w:szCs w:val="28"/>
          <w:vertAlign w:val="baseline"/>
          <w:lang w:val="en-US" w:eastAsia="zh-CN"/>
        </w:rPr>
        <w:t>查找</w:t>
      </w:r>
      <w:r>
        <w:rPr>
          <w:rFonts w:hint="default" w:ascii="Times New Roman" w:hAnsi="Times New Roman" w:eastAsia="仿宋_GB2312" w:cs="Times New Roman"/>
          <w:b w:val="0"/>
          <w:bCs w:val="0"/>
          <w:i w:val="0"/>
          <w:iCs w:val="0"/>
          <w:color w:val="333333"/>
          <w:spacing w:val="0"/>
          <w:w w:val="100"/>
          <w:sz w:val="28"/>
          <w:szCs w:val="28"/>
          <w:vertAlign w:val="baseline"/>
        </w:rPr>
        <w:t>，下载对应文件</w:t>
      </w:r>
      <w:r>
        <w:rPr>
          <w:rFonts w:hint="default" w:ascii="Times New Roman" w:hAnsi="Times New Roman" w:eastAsia="仿宋_GB2312" w:cs="Times New Roman"/>
          <w:b w:val="0"/>
          <w:bCs w:val="0"/>
          <w:i w:val="0"/>
          <w:iCs w:val="0"/>
          <w:color w:val="333333"/>
          <w:spacing w:val="0"/>
          <w:w w:val="100"/>
          <w:sz w:val="28"/>
          <w:szCs w:val="28"/>
          <w:vertAlign w:val="baseline"/>
          <w:lang w:val="en-US" w:eastAsia="zh-CN"/>
        </w:rPr>
        <w:t>即可。</w:t>
      </w:r>
    </w:p>
    <w:p w14:paraId="202C706A">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sz w:val="28"/>
          <w:szCs w:val="28"/>
        </w:rPr>
      </w:pPr>
      <w:r>
        <w:rPr>
          <w:rFonts w:hint="default" w:ascii="Times New Roman" w:hAnsi="Times New Roman" w:cs="Times New Roman"/>
        </w:rPr>
        <w:drawing>
          <wp:inline distT="0" distB="0" distL="114300" distR="114300">
            <wp:extent cx="5268595" cy="4742815"/>
            <wp:effectExtent l="0" t="0" r="1905" b="6985"/>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44"/>
                    <a:stretch>
                      <a:fillRect/>
                    </a:stretch>
                  </pic:blipFill>
                  <pic:spPr>
                    <a:xfrm>
                      <a:off x="0" y="0"/>
                      <a:ext cx="5268595" cy="4742815"/>
                    </a:xfrm>
                    <a:prstGeom prst="rect">
                      <a:avLst/>
                    </a:prstGeom>
                    <a:noFill/>
                    <a:ln>
                      <a:noFill/>
                    </a:ln>
                  </pic:spPr>
                </pic:pic>
              </a:graphicData>
            </a:graphic>
          </wp:inline>
        </w:drawing>
      </w:r>
    </w:p>
    <w:p w14:paraId="26DD0CF9">
      <w:pPr>
        <w:pStyle w:val="3"/>
        <w:keepNext w:val="0"/>
        <w:keepLines w:val="0"/>
        <w:widowControl/>
        <w:numPr>
          <w:ilvl w:val="0"/>
          <w:numId w:val="0"/>
        </w:numPr>
        <w:suppressLineNumbers w:val="0"/>
        <w:spacing w:before="0" w:beforeAutospacing="0" w:after="0" w:afterAutospacing="0" w:line="26" w:lineRule="atLeast"/>
        <w:ind w:leftChars="0" w:right="0" w:rightChars="0"/>
        <w:jc w:val="left"/>
        <w:outlineLvl w:val="1"/>
        <w:rPr>
          <w:rFonts w:hint="default" w:ascii="Times New Roman" w:hAnsi="Times New Roman" w:eastAsia="仿宋_GB2312" w:cs="Times New Roman"/>
          <w:b w:val="0"/>
          <w:bCs w:val="0"/>
          <w:sz w:val="28"/>
          <w:szCs w:val="28"/>
          <w:lang w:eastAsia="zh-CN"/>
        </w:rPr>
      </w:pPr>
    </w:p>
    <w:p w14:paraId="4A53A6C5">
      <w:pPr>
        <w:pStyle w:val="3"/>
        <w:keepNext w:val="0"/>
        <w:keepLines w:val="0"/>
        <w:widowControl/>
        <w:numPr>
          <w:ilvl w:val="0"/>
          <w:numId w:val="0"/>
        </w:numPr>
        <w:suppressLineNumbers w:val="0"/>
        <w:spacing w:before="0" w:beforeAutospacing="0" w:after="0" w:afterAutospacing="0" w:line="26" w:lineRule="atLeast"/>
        <w:ind w:leftChars="0" w:right="0" w:rightChars="0"/>
        <w:jc w:val="left"/>
        <w:outlineLvl w:val="1"/>
        <w:rPr>
          <w:rFonts w:hint="default" w:ascii="Times New Roman" w:hAnsi="Times New Roman" w:eastAsia="仿宋_GB2312" w:cs="Times New Roman"/>
          <w:b w:val="0"/>
          <w:bCs w:val="0"/>
          <w:i w:val="0"/>
          <w:iCs w:val="0"/>
          <w:color w:val="1A1A1A"/>
          <w:spacing w:val="0"/>
          <w:w w:val="100"/>
          <w:sz w:val="28"/>
          <w:szCs w:val="28"/>
          <w:vertAlign w:val="baseline"/>
          <w:lang w:val="en-US"/>
        </w:rPr>
      </w:pPr>
      <w:bookmarkStart w:id="33" w:name="_Toc6497"/>
      <w:r>
        <w:rPr>
          <w:rFonts w:hint="default" w:ascii="Times New Roman" w:hAnsi="Times New Roman" w:eastAsia="仿宋_GB2312" w:cs="Times New Roman"/>
          <w:b w:val="0"/>
          <w:bCs w:val="0"/>
          <w:sz w:val="28"/>
          <w:szCs w:val="28"/>
          <w:lang w:eastAsia="zh-CN"/>
        </w:rPr>
        <w:t>（</w:t>
      </w:r>
      <w:r>
        <w:rPr>
          <w:rFonts w:hint="default" w:ascii="Times New Roman" w:hAnsi="Times New Roman" w:eastAsia="仿宋_GB2312" w:cs="Times New Roman"/>
          <w:b w:val="0"/>
          <w:bCs w:val="0"/>
          <w:sz w:val="28"/>
          <w:szCs w:val="28"/>
          <w:lang w:val="en-US" w:eastAsia="zh-CN"/>
        </w:rPr>
        <w:t>二</w:t>
      </w:r>
      <w:r>
        <w:rPr>
          <w:rFonts w:hint="default" w:ascii="Times New Roman" w:hAnsi="Times New Roman" w:eastAsia="仿宋_GB2312" w:cs="Times New Roman"/>
          <w:b w:val="0"/>
          <w:bCs w:val="0"/>
          <w:sz w:val="28"/>
          <w:szCs w:val="28"/>
          <w:lang w:eastAsia="zh-CN"/>
        </w:rPr>
        <w:t>）</w:t>
      </w:r>
      <w:r>
        <w:rPr>
          <w:rFonts w:hint="default" w:ascii="Times New Roman" w:hAnsi="Times New Roman" w:cs="Times New Roman"/>
          <w:b w:val="0"/>
          <w:bCs w:val="0"/>
          <w:sz w:val="28"/>
          <w:szCs w:val="28"/>
          <w:lang w:val="en-US" w:eastAsia="zh-CN"/>
        </w:rPr>
        <w:t>用印相关</w:t>
      </w:r>
      <w:bookmarkEnd w:id="33"/>
    </w:p>
    <w:p w14:paraId="5C7B0A0C">
      <w:pPr>
        <w:bidi w:val="0"/>
        <w:rPr>
          <w:rFonts w:hint="default" w:ascii="Times New Roman" w:hAnsi="Times New Roman" w:cs="Times New Roman"/>
          <w:lang w:eastAsia="zh-CN"/>
        </w:rPr>
      </w:pPr>
      <w:r>
        <w:rPr>
          <w:rFonts w:hint="default" w:ascii="Times New Roman" w:hAnsi="Times New Roman" w:cs="Times New Roman"/>
          <w:lang w:val="en-US" w:eastAsia="zh-CN"/>
        </w:rPr>
        <w:t>1.</w:t>
      </w:r>
      <w:r>
        <w:rPr>
          <w:rFonts w:hint="default" w:ascii="Times New Roman" w:hAnsi="Times New Roman" w:cs="Times New Roman"/>
        </w:rPr>
        <w:t>院章</w:t>
      </w:r>
      <w:r>
        <w:rPr>
          <w:rFonts w:hint="default" w:ascii="Times New Roman" w:hAnsi="Times New Roman" w:cs="Times New Roman"/>
          <w:lang w:val="en-US" w:eastAsia="zh-CN"/>
        </w:rPr>
        <w:t>使用</w:t>
      </w:r>
      <w:r>
        <w:rPr>
          <w:rFonts w:hint="default" w:ascii="Times New Roman" w:hAnsi="Times New Roman" w:cs="Times New Roman"/>
          <w:lang w:eastAsia="zh-CN"/>
        </w:rPr>
        <w:t>：</w:t>
      </w:r>
      <w:r>
        <w:rPr>
          <w:rFonts w:hint="default" w:ascii="Times New Roman" w:hAnsi="Times New Roman" w:cs="Times New Roman"/>
        </w:rPr>
        <w:t>朱天艺老师</w:t>
      </w:r>
      <w:r>
        <w:rPr>
          <w:rFonts w:hint="default" w:ascii="Times New Roman" w:hAnsi="Times New Roman" w:cs="Times New Roman"/>
          <w:lang w:eastAsia="zh-CN"/>
        </w:rPr>
        <w:t>，</w:t>
      </w:r>
      <w:r>
        <w:rPr>
          <w:rFonts w:hint="default" w:ascii="Times New Roman" w:hAnsi="Times New Roman" w:cs="Times New Roman"/>
        </w:rPr>
        <w:t>浙江大学海南研究院414办公室</w:t>
      </w:r>
      <w:r>
        <w:rPr>
          <w:rFonts w:hint="default" w:ascii="Times New Roman" w:hAnsi="Times New Roman" w:cs="Times New Roman"/>
          <w:lang w:eastAsia="zh-CN"/>
        </w:rPr>
        <w:t>。</w:t>
      </w:r>
    </w:p>
    <w:p w14:paraId="31DD9B4A">
      <w:pPr>
        <w:bidi w:val="0"/>
        <w:rPr>
          <w:rFonts w:hint="default" w:ascii="Times New Roman" w:hAnsi="Times New Roman" w:cs="Times New Roman"/>
          <w:lang w:val="en-US" w:eastAsia="zh-CN"/>
        </w:rPr>
      </w:pPr>
      <w:r>
        <w:rPr>
          <w:rFonts w:hint="default" w:ascii="Times New Roman" w:hAnsi="Times New Roman" w:cs="Times New Roman"/>
          <w:lang w:val="en-US" w:eastAsia="zh-CN"/>
        </w:rPr>
        <w:t>2.</w:t>
      </w:r>
      <w:r>
        <w:rPr>
          <w:rFonts w:hint="default" w:ascii="Times New Roman" w:hAnsi="Times New Roman" w:cs="Times New Roman"/>
        </w:rPr>
        <w:t>学生在读证明</w:t>
      </w:r>
      <w:r>
        <w:rPr>
          <w:rFonts w:hint="default" w:ascii="Times New Roman" w:hAnsi="Times New Roman" w:cs="Times New Roman"/>
          <w:lang w:val="en-US" w:eastAsia="zh-CN"/>
        </w:rPr>
        <w:t>盖章</w:t>
      </w:r>
      <w:r>
        <w:rPr>
          <w:rFonts w:hint="default" w:ascii="Times New Roman" w:hAnsi="Times New Roman" w:cs="Times New Roman"/>
          <w:lang w:eastAsia="zh-CN"/>
        </w:rPr>
        <w:t>、杨景华</w:t>
      </w:r>
      <w:r>
        <w:rPr>
          <w:rFonts w:hint="default" w:ascii="Times New Roman" w:hAnsi="Times New Roman" w:cs="Times New Roman"/>
        </w:rPr>
        <w:t>签名章</w:t>
      </w:r>
      <w:r>
        <w:rPr>
          <w:rFonts w:hint="default" w:ascii="Times New Roman" w:hAnsi="Times New Roman" w:cs="Times New Roman"/>
          <w:lang w:eastAsia="zh-CN"/>
        </w:rPr>
        <w:t>：</w:t>
      </w:r>
      <w:r>
        <w:rPr>
          <w:rFonts w:hint="default" w:ascii="Times New Roman" w:hAnsi="Times New Roman" w:cs="Times New Roman"/>
        </w:rPr>
        <w:t>杜艳楠老师</w:t>
      </w:r>
      <w:r>
        <w:rPr>
          <w:rFonts w:hint="default" w:ascii="Times New Roman" w:hAnsi="Times New Roman" w:cs="Times New Roman"/>
          <w:lang w:eastAsia="zh-CN"/>
        </w:rPr>
        <w:t>，</w:t>
      </w:r>
      <w:r>
        <w:rPr>
          <w:rFonts w:hint="default" w:ascii="Times New Roman" w:hAnsi="Times New Roman" w:cs="Times New Roman"/>
        </w:rPr>
        <w:t>浙江大学海南研究院413办公室</w:t>
      </w:r>
      <w:r>
        <w:rPr>
          <w:rFonts w:hint="default" w:ascii="Times New Roman" w:hAnsi="Times New Roman" w:cs="Times New Roman"/>
          <w:lang w:eastAsia="zh-CN"/>
        </w:rPr>
        <w:t>。</w:t>
      </w:r>
    </w:p>
    <w:p w14:paraId="741E51AB">
      <w:pPr>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其他用章申请（学生）</w:t>
      </w:r>
    </w:p>
    <w:p w14:paraId="7406FC26">
      <w:pPr>
        <w:bidi w:val="0"/>
        <w:rPr>
          <w:rFonts w:hint="default" w:ascii="Times New Roman" w:hAnsi="Times New Roman" w:cs="Times New Roman"/>
        </w:rPr>
      </w:pPr>
      <w:r>
        <w:rPr>
          <w:rFonts w:hint="default" w:ascii="Times New Roman" w:hAnsi="Times New Roman" w:cs="Times New Roman"/>
        </w:rPr>
        <w:t>钉钉提交【用章申请单（学生）】</w:t>
      </w:r>
    </w:p>
    <w:p w14:paraId="434C5A8D">
      <w:pPr>
        <w:bidi w:val="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215765" cy="2052320"/>
            <wp:effectExtent l="0" t="0" r="635" b="5080"/>
            <wp:docPr id="56"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descr="IMG_276"/>
                    <pic:cNvPicPr>
                      <a:picLocks noChangeAspect="1"/>
                    </pic:cNvPicPr>
                  </pic:nvPicPr>
                  <pic:blipFill>
                    <a:blip r:embed="rId45"/>
                    <a:stretch>
                      <a:fillRect/>
                    </a:stretch>
                  </pic:blipFill>
                  <pic:spPr>
                    <a:xfrm>
                      <a:off x="0" y="0"/>
                      <a:ext cx="4215765" cy="2052320"/>
                    </a:xfrm>
                    <a:prstGeom prst="rect">
                      <a:avLst/>
                    </a:prstGeom>
                    <a:noFill/>
                    <a:ln w="9525">
                      <a:noFill/>
                    </a:ln>
                  </pic:spPr>
                </pic:pic>
              </a:graphicData>
            </a:graphic>
          </wp:inline>
        </w:drawing>
      </w:r>
    </w:p>
    <w:p w14:paraId="5A84BDC5">
      <w:pPr>
        <w:bidi w:val="0"/>
        <w:rPr>
          <w:rFonts w:hint="default" w:ascii="Times New Roman" w:hAnsi="Times New Roman" w:cs="Times New Roman"/>
        </w:rPr>
      </w:pPr>
      <w:r>
        <w:rPr>
          <w:rFonts w:hint="default" w:ascii="Times New Roman" w:hAnsi="Times New Roman" w:cs="Times New Roman"/>
        </w:rPr>
        <w:t>说明：仅适用于学生教学、思政、日常管理等事宜，科研用章请走科研专用流程。</w:t>
      </w:r>
    </w:p>
    <w:p w14:paraId="082AC61C">
      <w:pPr>
        <w:bidi w:val="0"/>
        <w:rPr>
          <w:rFonts w:hint="default" w:ascii="Times New Roman" w:hAnsi="Times New Roman" w:cs="Times New Roman"/>
          <w:lang w:val="en-US" w:eastAsia="zh-CN"/>
        </w:rPr>
      </w:pPr>
    </w:p>
    <w:p w14:paraId="497AC7D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仿宋_GB2312" w:cs="Times New Roman"/>
          <w:b/>
          <w:bCs/>
          <w:i w:val="0"/>
          <w:iCs w:val="0"/>
          <w:color w:val="auto"/>
          <w:spacing w:val="0"/>
          <w:w w:val="100"/>
          <w:kern w:val="0"/>
          <w:sz w:val="28"/>
          <w:szCs w:val="28"/>
          <w:vertAlign w:val="baseline"/>
          <w:lang w:val="en-US" w:eastAsia="zh-CN" w:bidi="ar"/>
        </w:rPr>
      </w:pPr>
    </w:p>
    <w:p w14:paraId="7695F4B6">
      <w:pPr>
        <w:pStyle w:val="8"/>
        <w:keepNext w:val="0"/>
        <w:keepLines w:val="0"/>
        <w:widowControl/>
        <w:numPr>
          <w:ilvl w:val="0"/>
          <w:numId w:val="0"/>
        </w:numPr>
        <w:suppressLineNumbers w:val="0"/>
        <w:spacing w:before="0" w:beforeAutospacing="0" w:after="0" w:afterAutospacing="0"/>
        <w:ind w:leftChars="0" w:right="0" w:rightChars="0"/>
        <w:jc w:val="both"/>
        <w:rPr>
          <w:rFonts w:hint="default" w:ascii="Times New Roman" w:hAnsi="Times New Roman" w:eastAsia="仿宋_GB2312" w:cs="Times New Roman"/>
          <w:b w:val="0"/>
          <w:bCs w:val="0"/>
          <w:i w:val="0"/>
          <w:iCs w:val="0"/>
          <w:color w:val="000000"/>
          <w:spacing w:val="0"/>
          <w:w w:val="100"/>
          <w:sz w:val="28"/>
          <w:szCs w:val="28"/>
          <w:vertAlign w:val="baseline"/>
          <w:lang w:val="en-US" w:eastAsia="zh-CN"/>
        </w:rPr>
      </w:pPr>
    </w:p>
    <w:p w14:paraId="446E594B">
      <w:pPr>
        <w:pStyle w:val="8"/>
        <w:keepNext w:val="0"/>
        <w:keepLines w:val="0"/>
        <w:widowControl/>
        <w:suppressLineNumbers w:val="0"/>
        <w:spacing w:before="60" w:beforeAutospacing="0" w:after="60" w:afterAutospacing="0" w:line="20" w:lineRule="atLeast"/>
        <w:ind w:left="0" w:right="0"/>
        <w:jc w:val="left"/>
        <w:rPr>
          <w:rFonts w:hint="default" w:ascii="Times New Roman" w:hAnsi="Times New Roman" w:eastAsia="仿宋_GB2312" w:cs="Times New Roman"/>
          <w:b w:val="0"/>
          <w:bCs w:val="0"/>
          <w:i w:val="0"/>
          <w:iCs w:val="0"/>
          <w:color w:val="333333"/>
          <w:spacing w:val="0"/>
          <w:w w:val="100"/>
          <w:sz w:val="28"/>
          <w:szCs w:val="28"/>
          <w:vertAlign w:val="baseline"/>
          <w:lang w:val="en-US"/>
        </w:rPr>
      </w:pPr>
      <w:r>
        <w:rPr>
          <w:rFonts w:hint="default" w:ascii="Times New Roman" w:hAnsi="Times New Roman" w:eastAsia="仿宋_GB2312" w:cs="Times New Roman"/>
          <w:b w:val="0"/>
          <w:bCs w:val="0"/>
          <w:i w:val="0"/>
          <w:iCs w:val="0"/>
          <w:color w:val="333333"/>
          <w:spacing w:val="0"/>
          <w:w w:val="100"/>
          <w:sz w:val="28"/>
          <w:szCs w:val="28"/>
          <w:vertAlign w:val="baseline"/>
          <w:lang w:val="en-US"/>
        </w:rPr>
        <w:t> </w:t>
      </w:r>
    </w:p>
    <w:p w14:paraId="5DABC923">
      <w:pPr>
        <w:numPr>
          <w:ilvl w:val="0"/>
          <w:numId w:val="0"/>
        </w:numPr>
        <w:bidi w:val="0"/>
        <w:rPr>
          <w:rFonts w:hint="default" w:ascii="Times New Roman" w:hAnsi="Times New Roman" w:cs="Times New Roman"/>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06F74461-9C33-439A-A024-DC12E63337DF}"/>
  </w:font>
  <w:font w:name="方正小标宋简体">
    <w:panose1 w:val="03000509000000000000"/>
    <w:charset w:val="86"/>
    <w:family w:val="auto"/>
    <w:pitch w:val="default"/>
    <w:sig w:usb0="00000001" w:usb1="080E0000" w:usb2="00000000" w:usb3="00000000" w:csb0="00040000" w:csb1="00000000"/>
    <w:embedRegular r:id="rId2" w:fontKey="{C58E822C-9DCE-4791-AF68-B4FD90B3A374}"/>
  </w:font>
  <w:font w:name="Segoe UI Emoji">
    <w:panose1 w:val="020B0502040204020203"/>
    <w:charset w:val="00"/>
    <w:family w:val="auto"/>
    <w:pitch w:val="default"/>
    <w:sig w:usb0="00000001" w:usb1="02000000" w:usb2="00000000" w:usb3="00000000" w:csb0="00000001" w:csb1="00000000"/>
    <w:embedRegular r:id="rId3" w:fontKey="{579B7CB4-F1EA-4592-BFEE-576E640400A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A0CC00"/>
    <w:multiLevelType w:val="singleLevel"/>
    <w:tmpl w:val="84A0CC00"/>
    <w:lvl w:ilvl="0" w:tentative="0">
      <w:start w:val="4"/>
      <w:numFmt w:val="decimal"/>
      <w:lvlText w:val="%1."/>
      <w:lvlJc w:val="left"/>
      <w:pPr>
        <w:tabs>
          <w:tab w:val="left" w:pos="312"/>
        </w:tabs>
      </w:pPr>
    </w:lvl>
  </w:abstractNum>
  <w:abstractNum w:abstractNumId="1">
    <w:nsid w:val="A450CE46"/>
    <w:multiLevelType w:val="singleLevel"/>
    <w:tmpl w:val="A450CE46"/>
    <w:lvl w:ilvl="0" w:tentative="0">
      <w:start w:val="2"/>
      <w:numFmt w:val="decimal"/>
      <w:lvlText w:val="%1."/>
      <w:lvlJc w:val="left"/>
      <w:pPr>
        <w:tabs>
          <w:tab w:val="left" w:pos="312"/>
        </w:tabs>
      </w:pPr>
    </w:lvl>
  </w:abstractNum>
  <w:abstractNum w:abstractNumId="2">
    <w:nsid w:val="AC8442AA"/>
    <w:multiLevelType w:val="singleLevel"/>
    <w:tmpl w:val="AC8442AA"/>
    <w:lvl w:ilvl="0" w:tentative="0">
      <w:start w:val="2"/>
      <w:numFmt w:val="decimal"/>
      <w:suff w:val="nothing"/>
      <w:lvlText w:val="（%1）"/>
      <w:lvlJc w:val="left"/>
    </w:lvl>
  </w:abstractNum>
  <w:abstractNum w:abstractNumId="3">
    <w:nsid w:val="BA581B89"/>
    <w:multiLevelType w:val="singleLevel"/>
    <w:tmpl w:val="BA581B89"/>
    <w:lvl w:ilvl="0" w:tentative="0">
      <w:start w:val="1"/>
      <w:numFmt w:val="bullet"/>
      <w:lvlText w:val=""/>
      <w:lvlJc w:val="left"/>
      <w:pPr>
        <w:ind w:left="420" w:hanging="420"/>
      </w:pPr>
      <w:rPr>
        <w:rFonts w:hint="default" w:ascii="Wingdings" w:hAnsi="Wingdings"/>
      </w:rPr>
    </w:lvl>
  </w:abstractNum>
  <w:abstractNum w:abstractNumId="4">
    <w:nsid w:val="C0425CD7"/>
    <w:multiLevelType w:val="singleLevel"/>
    <w:tmpl w:val="C0425CD7"/>
    <w:lvl w:ilvl="0" w:tentative="0">
      <w:start w:val="2"/>
      <w:numFmt w:val="chineseCounting"/>
      <w:suff w:val="nothing"/>
      <w:lvlText w:val="（%1）"/>
      <w:lvlJc w:val="left"/>
      <w:rPr>
        <w:rFonts w:hint="eastAsia"/>
      </w:rPr>
    </w:lvl>
  </w:abstractNum>
  <w:abstractNum w:abstractNumId="5">
    <w:nsid w:val="D8FC713E"/>
    <w:multiLevelType w:val="singleLevel"/>
    <w:tmpl w:val="D8FC713E"/>
    <w:lvl w:ilvl="0" w:tentative="0">
      <w:start w:val="1"/>
      <w:numFmt w:val="chineseCounting"/>
      <w:suff w:val="nothing"/>
      <w:lvlText w:val="%1、"/>
      <w:lvlJc w:val="left"/>
      <w:rPr>
        <w:rFonts w:hint="eastAsia"/>
      </w:rPr>
    </w:lvl>
  </w:abstractNum>
  <w:abstractNum w:abstractNumId="6">
    <w:nsid w:val="4E9807E4"/>
    <w:multiLevelType w:val="singleLevel"/>
    <w:tmpl w:val="4E9807E4"/>
    <w:lvl w:ilvl="0" w:tentative="0">
      <w:start w:val="1"/>
      <w:numFmt w:val="decimal"/>
      <w:lvlText w:val="%1."/>
      <w:lvlJc w:val="left"/>
      <w:pPr>
        <w:tabs>
          <w:tab w:val="left" w:pos="312"/>
        </w:tabs>
      </w:pPr>
    </w:lvl>
  </w:abstractNum>
  <w:num w:numId="1">
    <w:abstractNumId w:val="5"/>
  </w:num>
  <w:num w:numId="2">
    <w:abstractNumId w:val="4"/>
  </w:num>
  <w:num w:numId="3">
    <w:abstractNumId w:val="3"/>
  </w:num>
  <w:num w:numId="4">
    <w:abstractNumId w:val="6"/>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iNTUzOTUxMzE1NDg1YTNkNDg4YTk3MDI5ODFkYjgifQ=="/>
  </w:docVars>
  <w:rsids>
    <w:rsidRoot w:val="33902FF9"/>
    <w:rsid w:val="01E924B1"/>
    <w:rsid w:val="03830824"/>
    <w:rsid w:val="03A03D81"/>
    <w:rsid w:val="03B7227C"/>
    <w:rsid w:val="07585B80"/>
    <w:rsid w:val="081952B3"/>
    <w:rsid w:val="086E1AA3"/>
    <w:rsid w:val="08BF13CD"/>
    <w:rsid w:val="0E9E6512"/>
    <w:rsid w:val="10D34B99"/>
    <w:rsid w:val="110A7E8F"/>
    <w:rsid w:val="131B2827"/>
    <w:rsid w:val="13CA1B57"/>
    <w:rsid w:val="14997EA7"/>
    <w:rsid w:val="153320AA"/>
    <w:rsid w:val="15C947BC"/>
    <w:rsid w:val="1BFE0B8F"/>
    <w:rsid w:val="1C8E7BC6"/>
    <w:rsid w:val="1CD557F5"/>
    <w:rsid w:val="1E1467F1"/>
    <w:rsid w:val="1EA55DBB"/>
    <w:rsid w:val="20020FF7"/>
    <w:rsid w:val="20A0611A"/>
    <w:rsid w:val="23144B9D"/>
    <w:rsid w:val="237F470C"/>
    <w:rsid w:val="238B1303"/>
    <w:rsid w:val="238B30B1"/>
    <w:rsid w:val="24150BCD"/>
    <w:rsid w:val="283A154D"/>
    <w:rsid w:val="28DC43AF"/>
    <w:rsid w:val="2B5841C1"/>
    <w:rsid w:val="2CF3064F"/>
    <w:rsid w:val="2DD90EBD"/>
    <w:rsid w:val="2F990904"/>
    <w:rsid w:val="31AD4B3A"/>
    <w:rsid w:val="326351F9"/>
    <w:rsid w:val="33902FF9"/>
    <w:rsid w:val="344C4197"/>
    <w:rsid w:val="34D423BC"/>
    <w:rsid w:val="36B13C9C"/>
    <w:rsid w:val="38B92017"/>
    <w:rsid w:val="38E54D64"/>
    <w:rsid w:val="3AB64A60"/>
    <w:rsid w:val="3ABE3914"/>
    <w:rsid w:val="3B9C1EA7"/>
    <w:rsid w:val="3CCA7E7E"/>
    <w:rsid w:val="3F395C5F"/>
    <w:rsid w:val="3FAC01DF"/>
    <w:rsid w:val="403703F1"/>
    <w:rsid w:val="42823479"/>
    <w:rsid w:val="48537D92"/>
    <w:rsid w:val="48B545A9"/>
    <w:rsid w:val="4AB32D6A"/>
    <w:rsid w:val="4AFC64BF"/>
    <w:rsid w:val="4CBB10F3"/>
    <w:rsid w:val="4E4D1EEE"/>
    <w:rsid w:val="4EC7010B"/>
    <w:rsid w:val="4F693DE7"/>
    <w:rsid w:val="4F824AB9"/>
    <w:rsid w:val="507C59AC"/>
    <w:rsid w:val="547B5B4B"/>
    <w:rsid w:val="57667312"/>
    <w:rsid w:val="5E451AD3"/>
    <w:rsid w:val="61730705"/>
    <w:rsid w:val="636724EC"/>
    <w:rsid w:val="654523B9"/>
    <w:rsid w:val="665F56FC"/>
    <w:rsid w:val="68D0468F"/>
    <w:rsid w:val="69362744"/>
    <w:rsid w:val="696F20FA"/>
    <w:rsid w:val="73504D4A"/>
    <w:rsid w:val="73814F04"/>
    <w:rsid w:val="775C3CBE"/>
    <w:rsid w:val="78191BAF"/>
    <w:rsid w:val="7B116B6D"/>
    <w:rsid w:val="7B845591"/>
    <w:rsid w:val="7BCB7664"/>
    <w:rsid w:val="7C2D3E7B"/>
    <w:rsid w:val="7D9737FA"/>
    <w:rsid w:val="7E543940"/>
    <w:rsid w:val="7EA06B86"/>
    <w:rsid w:val="7EF944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Ascii" w:hAnsiTheme="minorAscii" w:cstheme="minorBidi"/>
      <w:kern w:val="2"/>
      <w:sz w:val="28"/>
      <w:szCs w:val="24"/>
      <w:lang w:val="en-US" w:eastAsia="zh-CN" w:bidi="ar-SA"/>
    </w:rPr>
  </w:style>
  <w:style w:type="paragraph" w:styleId="2">
    <w:name w:val="heading 1"/>
    <w:basedOn w:val="1"/>
    <w:next w:val="1"/>
    <w:qFormat/>
    <w:uiPriority w:val="0"/>
    <w:pPr>
      <w:widowControl/>
      <w:spacing w:before="0" w:beforeAutospacing="1" w:after="0" w:afterAutospacing="1"/>
      <w:jc w:val="left"/>
      <w:outlineLvl w:val="0"/>
    </w:pPr>
    <w:rPr>
      <w:rFonts w:ascii="Times New Roman" w:hAnsi="Times New Roman" w:cs="宋体"/>
      <w:b/>
      <w:bCs/>
      <w:kern w:val="44"/>
      <w:sz w:val="32"/>
      <w:szCs w:val="48"/>
      <w:lang w:bidi="ar"/>
    </w:rPr>
  </w:style>
  <w:style w:type="paragraph" w:styleId="3">
    <w:name w:val="heading 2"/>
    <w:basedOn w:val="1"/>
    <w:next w:val="1"/>
    <w:link w:val="14"/>
    <w:unhideWhenUsed/>
    <w:qFormat/>
    <w:uiPriority w:val="0"/>
    <w:pPr>
      <w:widowControl/>
      <w:spacing w:before="0" w:beforeAutospacing="1" w:after="0" w:afterAutospacing="1"/>
      <w:jc w:val="left"/>
      <w:outlineLvl w:val="1"/>
    </w:pPr>
    <w:rPr>
      <w:rFonts w:hint="eastAsia" w:ascii="宋体" w:hAnsi="宋体" w:eastAsia="仿宋_GB2312" w:cs="宋体"/>
      <w:b/>
      <w:bCs/>
      <w:kern w:val="0"/>
      <w:sz w:val="30"/>
      <w:szCs w:val="36"/>
      <w:lang w:bidi="ar"/>
    </w:rPr>
  </w:style>
  <w:style w:type="paragraph" w:styleId="4">
    <w:name w:val="heading 3"/>
    <w:basedOn w:val="1"/>
    <w:next w:val="1"/>
    <w:unhideWhenUsed/>
    <w:qFormat/>
    <w:uiPriority w:val="0"/>
    <w:pPr>
      <w:kinsoku w:val="0"/>
      <w:overflowPunct w:val="0"/>
      <w:autoSpaceDE w:val="0"/>
      <w:autoSpaceDN w:val="0"/>
      <w:spacing w:before="0" w:beforeAutospacing="0" w:after="0" w:afterAutospacing="0" w:line="15" w:lineRule="auto"/>
      <w:jc w:val="left"/>
      <w:outlineLvl w:val="2"/>
    </w:pPr>
    <w:rPr>
      <w:rFonts w:ascii="宋体" w:hAnsi="宋体" w:eastAsia="仿宋_GB2312" w:cs="宋体"/>
      <w:b/>
      <w:bCs/>
      <w:kern w:val="0"/>
      <w:sz w:val="28"/>
      <w:szCs w:val="27"/>
      <w:lang w:bidi="ar"/>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qFormat/>
    <w:uiPriority w:val="0"/>
    <w:rPr>
      <w:sz w:val="24"/>
    </w:rPr>
  </w:style>
  <w:style w:type="character" w:styleId="11">
    <w:name w:val="Strong"/>
    <w:basedOn w:val="10"/>
    <w:qFormat/>
    <w:uiPriority w:val="0"/>
    <w:rPr>
      <w:b/>
    </w:rPr>
  </w:style>
  <w:style w:type="character" w:styleId="12">
    <w:name w:val="FollowedHyperlink"/>
    <w:basedOn w:val="10"/>
    <w:qFormat/>
    <w:uiPriority w:val="0"/>
    <w:rPr>
      <w:color w:val="800080"/>
      <w:u w:val="single"/>
    </w:rPr>
  </w:style>
  <w:style w:type="character" w:styleId="13">
    <w:name w:val="Hyperlink"/>
    <w:basedOn w:val="10"/>
    <w:qFormat/>
    <w:uiPriority w:val="0"/>
    <w:rPr>
      <w:color w:val="0000FF"/>
      <w:u w:val="single"/>
    </w:rPr>
  </w:style>
  <w:style w:type="character" w:customStyle="1" w:styleId="14">
    <w:name w:val="标题 2 Char"/>
    <w:link w:val="3"/>
    <w:qFormat/>
    <w:uiPriority w:val="0"/>
    <w:rPr>
      <w:rFonts w:hint="eastAsia" w:ascii="宋体" w:hAnsi="宋体" w:eastAsia="仿宋_GB2312" w:cs="宋体"/>
      <w:b/>
      <w:bCs/>
      <w:kern w:val="0"/>
      <w:sz w:val="30"/>
      <w:szCs w:val="36"/>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43</Pages>
  <Words>9391</Words>
  <Characters>10202</Characters>
  <Lines>1</Lines>
  <Paragraphs>1</Paragraphs>
  <TotalTime>13</TotalTime>
  <ScaleCrop>false</ScaleCrop>
  <LinksUpToDate>false</LinksUpToDate>
  <CharactersWithSpaces>10340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2026-01-04T03:25:00Z</dcterms:created>
  <dc:creator>Dong</dc:creator>
  <cp:lastModifiedBy>Dong</cp:lastModifiedBy>
  <dcterms:modified xsi:type="dcterms:W3CDTF">2026-04-01T09:57:29Z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D04B437914224CE4895E2CD8EFD6ED01_13</vt:lpwstr>
  </property>
  <property fmtid="{D5CDD505-2E9C-101B-9397-08002B2CF9AE}" pid="4" name="KSOTemplateDocerSaveRecord">
    <vt:lpwstr>eyJoZGlkIjoiNmUzYTI2ZDY5ZDE0MGEzNTJiMjQ2ZDFlODhkZGE4YzMiLCJ1c2VySWQiOiI0MTc0NjYwOTkifQ==</vt:lpwstr>
  </property>
</Properties>
</file>